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仿宋_GB2312" w:hAnsi="华文中宋" w:eastAsia="仿宋_GB2312"/>
          <w:sz w:val="32"/>
          <w:szCs w:val="32"/>
        </w:rPr>
      </w:pPr>
      <w:r>
        <w:rPr>
          <w:rFonts w:hint="eastAsia" w:ascii="仿宋_GB2312" w:eastAsia="仿宋_GB2312"/>
          <w:sz w:val="32"/>
          <w:szCs w:val="32"/>
        </w:rPr>
        <w:t>津滨民发〔202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号</w:t>
      </w:r>
    </w:p>
    <w:p>
      <w:pPr>
        <w:spacing w:line="580" w:lineRule="exact"/>
        <w:rPr>
          <w:rFonts w:hint="eastAsia" w:ascii="仿宋_GB2312" w:hAnsi="华文中宋" w:eastAsia="仿宋_GB2312"/>
          <w:sz w:val="32"/>
          <w:szCs w:val="32"/>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区民政局 区发展改革委 区市场监管</w:t>
      </w:r>
      <w:r>
        <w:rPr>
          <w:rFonts w:hint="eastAsia" w:ascii="方正小标宋简体" w:eastAsia="方正小标宋简体"/>
          <w:sz w:val="44"/>
          <w:szCs w:val="44"/>
          <w:lang w:eastAsia="zh-CN"/>
        </w:rPr>
        <w:t>局</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关于组织开展2023年度全区行业协会商会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收费自查抽查工作的通知</w:t>
      </w:r>
    </w:p>
    <w:p>
      <w:pPr>
        <w:spacing w:line="600" w:lineRule="exact"/>
        <w:jc w:val="center"/>
        <w:rPr>
          <w:rFonts w:hint="eastAsia" w:ascii="仿宋_GB2312" w:hAnsi="华文中宋" w:eastAsia="仿宋_GB2312"/>
          <w:sz w:val="32"/>
          <w:szCs w:val="32"/>
        </w:rPr>
      </w:pPr>
    </w:p>
    <w:p>
      <w:pPr>
        <w:keepNext w:val="0"/>
        <w:keepLines w:val="0"/>
        <w:pageBreakBefore w:val="0"/>
        <w:kinsoku/>
        <w:wordWrap/>
        <w:overflowPunct/>
        <w:topLinePunct w:val="0"/>
        <w:autoSpaceDE/>
        <w:autoSpaceDN/>
        <w:bidi w:val="0"/>
        <w:spacing w:line="58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各开发区、</w:t>
      </w:r>
      <w:r>
        <w:rPr>
          <w:rFonts w:hint="eastAsia" w:ascii="仿宋_GB2312" w:hAnsi="仿宋_GB2312" w:eastAsia="仿宋_GB2312" w:cs="仿宋_GB2312"/>
          <w:sz w:val="32"/>
          <w:szCs w:val="32"/>
        </w:rPr>
        <w:t>各区属行业协会商会、</w:t>
      </w:r>
      <w:r>
        <w:rPr>
          <w:rFonts w:hint="eastAsia" w:ascii="仿宋_GB2312" w:hAnsi="仿宋_GB2312" w:eastAsia="仿宋_GB2312" w:cs="仿宋_GB2312"/>
          <w:sz w:val="32"/>
          <w:szCs w:val="32"/>
          <w:lang w:eastAsia="zh-CN"/>
        </w:rPr>
        <w:t>业务主管单位、</w:t>
      </w:r>
      <w:r>
        <w:rPr>
          <w:rFonts w:hint="eastAsia" w:ascii="仿宋_GB2312" w:hAnsi="仿宋_GB2312" w:eastAsia="仿宋_GB2312" w:cs="仿宋_GB2312"/>
          <w:sz w:val="32"/>
          <w:szCs w:val="32"/>
        </w:rPr>
        <w:t>行业管理部门：</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中央、国务院和市委、市政府关于切实帮助市场主体减负纾困和坚决制止“乱收费”部署要求，巩固近年来专项清理整治成果。依据《国务院办公厅关于进一步规范行业协会商会收费的通知》(国办发[2020]21号)，现面向全区行业协会商会开展2023年度行业协会商会收费自查抽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现将有关事宜通知如下：</w:t>
      </w:r>
    </w:p>
    <w:p>
      <w:pPr>
        <w:keepNext w:val="0"/>
        <w:keepLines w:val="0"/>
        <w:pageBreakBefore w:val="0"/>
        <w:kinsoku/>
        <w:wordWrap/>
        <w:overflowPunct/>
        <w:topLinePunct w:val="0"/>
        <w:autoSpaceDE/>
        <w:autoSpaceDN/>
        <w:bidi w:val="0"/>
        <w:spacing w:line="588" w:lineRule="exact"/>
        <w:textAlignment w:val="auto"/>
        <w:rPr>
          <w:rFonts w:hint="eastAsia"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sz w:val="32"/>
          <w:szCs w:val="32"/>
        </w:rPr>
        <w:t xml:space="preserve"> 一、总体目标</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深入开展自查抽查工作，坚决制止和查处行业协会商会违法违规收费，全面引导和规范行业协会商会合法合理收费，推动行业协会商会主动减免涉企收费，强化行业协会商会勤俭办会意识，提升服务企业能力，优化良好营商环境， 切实帮助市场主体减负</w:t>
      </w:r>
      <w:r>
        <w:rPr>
          <w:rFonts w:hint="eastAsia" w:ascii="仿宋_GB2312" w:hAnsi="仿宋_GB2312" w:eastAsia="仿宋_GB2312" w:cs="仿宋_GB2312"/>
          <w:sz w:val="32"/>
          <w:szCs w:val="32"/>
          <w:lang w:eastAsia="zh-CN"/>
        </w:rPr>
        <w:t>纾</w:t>
      </w:r>
      <w:r>
        <w:rPr>
          <w:rFonts w:hint="eastAsia" w:ascii="仿宋_GB2312" w:hAnsi="仿宋_GB2312" w:eastAsia="仿宋_GB2312" w:cs="仿宋_GB2312"/>
          <w:sz w:val="32"/>
          <w:szCs w:val="32"/>
        </w:rPr>
        <w:t xml:space="preserve">困，促进我区行业协会商会规范健康发展。 </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rPr>
        <w:t>二、时间安排</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2023年全年。</w:t>
      </w:r>
    </w:p>
    <w:p>
      <w:pPr>
        <w:keepNext w:val="0"/>
        <w:keepLines w:val="0"/>
        <w:pageBreakBefore w:val="0"/>
        <w:kinsoku/>
        <w:wordWrap/>
        <w:overflowPunct/>
        <w:topLinePunct w:val="0"/>
        <w:autoSpaceDE/>
        <w:autoSpaceDN/>
        <w:bidi w:val="0"/>
        <w:spacing w:line="588"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三、自查抽查重点</w:t>
      </w:r>
    </w:p>
    <w:p>
      <w:pPr>
        <w:keepNext w:val="0"/>
        <w:keepLines w:val="0"/>
        <w:pageBreakBefore w:val="0"/>
        <w:kinsoku/>
        <w:wordWrap/>
        <w:overflowPunct/>
        <w:topLinePunct w:val="0"/>
        <w:autoSpaceDE/>
        <w:autoSpaceDN/>
        <w:bidi w:val="0"/>
        <w:spacing w:line="588"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1.强制或变相强制入会并收取会费；</w:t>
      </w:r>
    </w:p>
    <w:p>
      <w:pPr>
        <w:keepNext w:val="0"/>
        <w:keepLines w:val="0"/>
        <w:pageBreakBefore w:val="0"/>
        <w:kinsoku/>
        <w:wordWrap/>
        <w:overflowPunct/>
        <w:topLinePunct w:val="0"/>
        <w:autoSpaceDE/>
        <w:autoSpaceDN/>
        <w:bidi w:val="0"/>
        <w:spacing w:line="588"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2.只收取会费不提供服务，或者对会费所包含的基本服务项目重复收取费用；</w:t>
      </w:r>
    </w:p>
    <w:p>
      <w:pPr>
        <w:keepNext w:val="0"/>
        <w:keepLines w:val="0"/>
        <w:pageBreakBefore w:val="0"/>
        <w:kinsoku/>
        <w:wordWrap/>
        <w:overflowPunct/>
        <w:topLinePunct w:val="0"/>
        <w:autoSpaceDE/>
        <w:autoSpaceDN/>
        <w:bidi w:val="0"/>
        <w:spacing w:line="588"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3.利用分支（代表）机构多头收取会费；</w:t>
      </w:r>
    </w:p>
    <w:p>
      <w:pPr>
        <w:keepNext w:val="0"/>
        <w:keepLines w:val="0"/>
        <w:pageBreakBefore w:val="0"/>
        <w:kinsoku/>
        <w:wordWrap/>
        <w:overflowPunct/>
        <w:topLinePunct w:val="0"/>
        <w:autoSpaceDE/>
        <w:autoSpaceDN/>
        <w:bidi w:val="0"/>
        <w:spacing w:line="588"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4.采取“收费返成”等方式吸收会员、收取会费；</w:t>
      </w:r>
    </w:p>
    <w:p>
      <w:pPr>
        <w:keepNext w:val="0"/>
        <w:keepLines w:val="0"/>
        <w:pageBreakBefore w:val="0"/>
        <w:kinsoku/>
        <w:wordWrap/>
        <w:overflowPunct/>
        <w:topLinePunct w:val="0"/>
        <w:autoSpaceDE/>
        <w:autoSpaceDN/>
        <w:bidi w:val="0"/>
        <w:spacing w:line="588"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5.利用法定职责或者行政机关委托、授权事项违规收费；</w:t>
      </w:r>
    </w:p>
    <w:p>
      <w:pPr>
        <w:keepNext w:val="0"/>
        <w:keepLines w:val="0"/>
        <w:pageBreakBefore w:val="0"/>
        <w:kinsoku/>
        <w:wordWrap/>
        <w:overflowPunct/>
        <w:topLinePunct w:val="0"/>
        <w:autoSpaceDE/>
        <w:autoSpaceDN/>
        <w:bidi w:val="0"/>
        <w:spacing w:line="588"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6.通过评比达标表彰活动收费；</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7.通过职业资格认定违规收费；</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8.强制或诱导企业参加会议、培训、 展览、考核评比、表彰、出国考察等各类收费活动；</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9.强制市场主体提供赞助、捐赠、 订购有关产品或刊物；</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10.以设立分支机构、代表机构的名义收取或变相收取管理费、赞助费；</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11.以担任理事、常务理事、负责人为名向会员收取除会费以外的其他费用；</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12.会费标准未按规定程序制定或修改；</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13.具有一定垄断性和强制性的经营服务性收费项目未按《国务院办公厅关于进一步规范行业协会商会收费的通知》 (国办发[2020]21号)要求进行调整和规范；</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14.实行市场调节价格的经营服务性收费项目收费标准不合理；</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15.收费未纳入单位法定账户统一管理和核算， 将收费转移到所举办企业或关联企业；</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16.其他企业和群众反映强烈的乱收费行为。</w:t>
      </w:r>
    </w:p>
    <w:p>
      <w:pPr>
        <w:keepNext w:val="0"/>
        <w:keepLines w:val="0"/>
        <w:pageBreakBefore w:val="0"/>
        <w:widowControl/>
        <w:kinsoku/>
        <w:wordWrap/>
        <w:overflowPunct/>
        <w:topLinePunct w:val="0"/>
        <w:autoSpaceDE/>
        <w:autoSpaceDN/>
        <w:bidi w:val="0"/>
        <w:adjustRightInd w:val="0"/>
        <w:snapToGrid w:val="0"/>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kinsoku/>
        <w:wordWrap/>
        <w:overflowPunct/>
        <w:topLinePunct w:val="0"/>
        <w:autoSpaceDE/>
        <w:autoSpaceDN/>
        <w:bidi w:val="0"/>
        <w:adjustRightInd w:val="0"/>
        <w:snapToGrid w:val="0"/>
        <w:spacing w:line="588" w:lineRule="exact"/>
        <w:ind w:firstLine="640" w:firstLineChars="200"/>
        <w:textAlignment w:val="auto"/>
        <w:rPr>
          <w:rFonts w:hint="eastAsia" w:ascii="仿宋_GB2312" w:hAnsi="黑体" w:eastAsia="仿宋_GB2312" w:cs="黑体"/>
          <w:sz w:val="32"/>
          <w:szCs w:val="32"/>
          <w:lang w:eastAsia="zh-CN"/>
        </w:rPr>
      </w:pPr>
      <w:r>
        <w:rPr>
          <w:rFonts w:hint="eastAsia" w:ascii="仿宋_GB2312" w:hAnsi="黑体" w:eastAsia="仿宋_GB2312" w:cs="黑体"/>
          <w:sz w:val="32"/>
          <w:szCs w:val="32"/>
        </w:rPr>
        <w:t>(一)分级分类监管。民政部门会同发展改革部门、市场监管部门依据管辖范围开展对行业协会商会的综合监管、抽查检查等工作，直接登记与脱钩后行业协会商会的行业管理部门要履行综合监管职责，指导行业协会商会规范收费行为、积极助企纾困，全区各级各类行业协会商会及其管理部门要高度重视持续强化行业协会商会乱收费治理工作，深刻认识乱收费治理对减轻企业负担、优化营商环境、推动经济运行整体好转的重要意义，进一步提高政治站位，增强使命感，责任感、紧迫感，推动持续强化乱收费治理工作向纵深推进</w:t>
      </w:r>
      <w:r>
        <w:rPr>
          <w:rFonts w:hint="eastAsia" w:ascii="仿宋_GB2312" w:hAnsi="黑体" w:eastAsia="仿宋_GB2312" w:cs="黑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88"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(二)分步分层推进。</w:t>
      </w:r>
      <w:bookmarkStart w:id="0" w:name="_GoBack"/>
      <w:bookmarkEnd w:id="0"/>
      <w:r>
        <w:rPr>
          <w:rFonts w:hint="eastAsia" w:ascii="仿宋_GB2312" w:hAnsi="黑体" w:eastAsia="仿宋_GB2312" w:cs="黑体"/>
          <w:sz w:val="32"/>
          <w:szCs w:val="32"/>
        </w:rPr>
        <w:t>各行业协会商会要对照自查重点， 对照自身2023年1月1 日以来的所有收费项目(包括会费、经营服务性收费、行政事业性收费以及接受捐赠等)深入开展自查，发现问题立即整改、如实填写 《行业协会商会收费自查自纠情况表》(系统路径指引见附件3)，于10月30日前完成填报工作</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并在线提交自查工作总结报告；行业协会商会要按照“能免则免、能减则减”的原则，力所能及地减免涉企收费，积极推动本行业、本领域内的金融机构、自然垄新企业和平台型企业等具有优势地位的会员单位主动向其他市场主体合理让利，着力帮助会员企业争取税费减退，社保费缓缴、贷款延期、房屋租金减免、稳岗支持、金融支持等有针对性的帮换政策措施。</w:t>
      </w:r>
    </w:p>
    <w:p>
      <w:pPr>
        <w:keepNext w:val="0"/>
        <w:keepLines w:val="0"/>
        <w:pageBreakBefore w:val="0"/>
        <w:widowControl/>
        <w:kinsoku/>
        <w:wordWrap/>
        <w:overflowPunct/>
        <w:topLinePunct w:val="0"/>
        <w:autoSpaceDE/>
        <w:autoSpaceDN/>
        <w:bidi w:val="0"/>
        <w:adjustRightInd w:val="0"/>
        <w:snapToGrid w:val="0"/>
        <w:spacing w:line="588" w:lineRule="exact"/>
        <w:textAlignment w:val="auto"/>
        <w:rPr>
          <w:rFonts w:hint="eastAsia" w:ascii="仿宋_GB2312" w:hAnsi="黑体" w:eastAsia="仿宋_GB2312" w:cs="黑体"/>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(三)加强监督检查。区民政局、区发展改革委、市场监管</w:t>
      </w:r>
      <w:r>
        <w:rPr>
          <w:rFonts w:hint="eastAsia" w:ascii="仿宋_GB2312" w:hAnsi="黑体" w:eastAsia="仿宋_GB2312" w:cs="黑体"/>
          <w:sz w:val="32"/>
          <w:szCs w:val="32"/>
          <w:lang w:eastAsia="zh-CN"/>
        </w:rPr>
        <w:t>局</w:t>
      </w:r>
      <w:r>
        <w:rPr>
          <w:rFonts w:hint="eastAsia" w:ascii="仿宋_GB2312" w:hAnsi="黑体" w:eastAsia="仿宋_GB2312" w:cs="黑体"/>
          <w:sz w:val="32"/>
          <w:szCs w:val="32"/>
        </w:rPr>
        <w:t>将牵头会同相关部门，根据投诉举报线索和 “双随机、一公开”原则，对部分区属行业协会商会收费自查自纠情况开展抽查检查。一经发现存在弄虚作假、瞒报醋报、整改不到位等情形的，将进行行政处罚，并综运用信用惩戒、公开曝光、年检降档、评估降级等措施、予以严肃处理。</w:t>
      </w:r>
    </w:p>
    <w:p>
      <w:pPr>
        <w:keepNext w:val="0"/>
        <w:keepLines w:val="0"/>
        <w:pageBreakBefore w:val="0"/>
        <w:widowControl/>
        <w:kinsoku/>
        <w:wordWrap/>
        <w:overflowPunct/>
        <w:topLinePunct w:val="0"/>
        <w:autoSpaceDE/>
        <w:autoSpaceDN/>
        <w:bidi w:val="0"/>
        <w:adjustRightInd w:val="0"/>
        <w:snapToGrid w:val="0"/>
        <w:spacing w:line="588" w:lineRule="exact"/>
        <w:ind w:left="0" w:leftChars="0"/>
        <w:textAlignment w:val="auto"/>
        <w:rPr>
          <w:rFonts w:hint="eastAsia" w:ascii="仿宋_GB2312" w:hAnsi="黑体" w:eastAsia="仿宋_GB2312" w:cs="黑体"/>
          <w:sz w:val="32"/>
          <w:szCs w:val="32"/>
        </w:rPr>
      </w:pPr>
    </w:p>
    <w:p>
      <w:pPr>
        <w:keepNext w:val="0"/>
        <w:keepLines w:val="0"/>
        <w:pageBreakBefore w:val="0"/>
        <w:widowControl/>
        <w:kinsoku/>
        <w:wordWrap/>
        <w:overflowPunct/>
        <w:topLinePunct w:val="0"/>
        <w:autoSpaceDE/>
        <w:autoSpaceDN/>
        <w:bidi w:val="0"/>
        <w:adjustRightInd w:val="0"/>
        <w:snapToGrid w:val="0"/>
        <w:spacing w:line="588" w:lineRule="exact"/>
        <w:textAlignment w:val="auto"/>
        <w:rPr>
          <w:rFonts w:hint="eastAsia" w:ascii="仿宋_GB2312" w:hAnsi="黑体" w:eastAsia="仿宋_GB2312" w:cs="黑体"/>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附件：1.行业协会商会收费自查自纠和减轻企业负担工作情</w:t>
      </w:r>
    </w:p>
    <w:p>
      <w:pPr>
        <w:keepNext w:val="0"/>
        <w:keepLines w:val="0"/>
        <w:pageBreakBefore w:val="0"/>
        <w:widowControl/>
        <w:kinsoku/>
        <w:wordWrap/>
        <w:overflowPunct/>
        <w:topLinePunct w:val="0"/>
        <w:autoSpaceDE/>
        <w:autoSpaceDN/>
        <w:bidi w:val="0"/>
        <w:adjustRightInd w:val="0"/>
        <w:snapToGrid w:val="0"/>
        <w:spacing w:line="588" w:lineRule="exact"/>
        <w:textAlignment w:val="auto"/>
        <w:rPr>
          <w:rFonts w:hint="eastAsia" w:ascii="仿宋_GB2312" w:hAnsi="黑体" w:eastAsia="仿宋_GB2312" w:cs="黑体"/>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况统计表</w:t>
      </w:r>
    </w:p>
    <w:p>
      <w:pPr>
        <w:keepNext w:val="0"/>
        <w:keepLines w:val="0"/>
        <w:pageBreakBefore w:val="0"/>
        <w:widowControl/>
        <w:kinsoku/>
        <w:wordWrap/>
        <w:overflowPunct/>
        <w:topLinePunct w:val="0"/>
        <w:autoSpaceDE/>
        <w:autoSpaceDN/>
        <w:bidi w:val="0"/>
        <w:adjustRightInd w:val="0"/>
        <w:snapToGrid w:val="0"/>
        <w:spacing w:line="588" w:lineRule="exact"/>
        <w:ind w:firstLine="960" w:firstLineChars="300"/>
        <w:textAlignment w:val="auto"/>
        <w:rPr>
          <w:rFonts w:hint="eastAsia" w:ascii="仿宋_GB2312" w:hAnsi="黑体" w:eastAsia="仿宋_GB2312" w:cs="黑体"/>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2.行业协会商会参考名单</w:t>
      </w:r>
    </w:p>
    <w:p>
      <w:pPr>
        <w:keepNext w:val="0"/>
        <w:keepLines w:val="0"/>
        <w:pageBreakBefore w:val="0"/>
        <w:widowControl/>
        <w:kinsoku/>
        <w:wordWrap/>
        <w:overflowPunct/>
        <w:topLinePunct w:val="0"/>
        <w:autoSpaceDE/>
        <w:autoSpaceDN/>
        <w:bidi w:val="0"/>
        <w:adjustRightInd w:val="0"/>
        <w:snapToGrid w:val="0"/>
        <w:spacing w:line="588" w:lineRule="exact"/>
        <w:ind w:firstLine="960" w:firstLineChars="300"/>
        <w:textAlignment w:val="auto"/>
        <w:rPr>
          <w:rFonts w:hint="eastAsia" w:ascii="仿宋_GB2312" w:hAnsi="黑体" w:eastAsia="仿宋_GB2312" w:cs="黑体"/>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3.系统路径</w:t>
      </w:r>
    </w:p>
    <w:p>
      <w:pPr>
        <w:keepNext w:val="0"/>
        <w:keepLines w:val="0"/>
        <w:pageBreakBefore w:val="0"/>
        <w:widowControl/>
        <w:kinsoku/>
        <w:wordWrap/>
        <w:overflowPunct/>
        <w:topLinePunct w:val="0"/>
        <w:autoSpaceDE/>
        <w:autoSpaceDN/>
        <w:bidi w:val="0"/>
        <w:adjustRightInd w:val="0"/>
        <w:snapToGrid w:val="0"/>
        <w:spacing w:line="588" w:lineRule="exact"/>
        <w:textAlignment w:val="auto"/>
        <w:rPr>
          <w:rFonts w:hint="eastAsia" w:ascii="仿宋_GB2312" w:hAnsi="黑体" w:eastAsia="仿宋_GB2312" w:cs="黑体"/>
          <w:sz w:val="32"/>
          <w:szCs w:val="32"/>
        </w:rPr>
      </w:pPr>
    </w:p>
    <w:p>
      <w:pPr>
        <w:keepNext w:val="0"/>
        <w:keepLines w:val="0"/>
        <w:pageBreakBefore w:val="0"/>
        <w:widowControl/>
        <w:kinsoku/>
        <w:wordWrap/>
        <w:overflowPunct/>
        <w:topLinePunct w:val="0"/>
        <w:autoSpaceDE/>
        <w:autoSpaceDN/>
        <w:bidi w:val="0"/>
        <w:adjustRightInd w:val="0"/>
        <w:snapToGrid w:val="0"/>
        <w:spacing w:line="588" w:lineRule="exact"/>
        <w:textAlignment w:val="auto"/>
        <w:rPr>
          <w:rFonts w:hint="eastAsia" w:ascii="仿宋_GB2312" w:hAnsi="黑体" w:eastAsia="仿宋_GB2312" w:cs="黑体"/>
          <w:sz w:val="32"/>
          <w:szCs w:val="32"/>
        </w:rPr>
      </w:pPr>
    </w:p>
    <w:p>
      <w:pPr>
        <w:keepNext w:val="0"/>
        <w:keepLines w:val="0"/>
        <w:pageBreakBefore w:val="0"/>
        <w:widowControl/>
        <w:kinsoku/>
        <w:wordWrap/>
        <w:overflowPunct/>
        <w:topLinePunct w:val="0"/>
        <w:autoSpaceDE/>
        <w:autoSpaceDN/>
        <w:bidi w:val="0"/>
        <w:adjustRightInd w:val="0"/>
        <w:snapToGrid w:val="0"/>
        <w:spacing w:line="588" w:lineRule="exact"/>
        <w:ind w:firstLine="320" w:firstLineChars="100"/>
        <w:textAlignment w:val="auto"/>
        <w:rPr>
          <w:rFonts w:hint="eastAsia" w:ascii="仿宋_GB2312" w:hAnsi="黑体" w:eastAsia="仿宋_GB2312" w:cs="黑体"/>
          <w:sz w:val="32"/>
          <w:szCs w:val="32"/>
          <w:lang w:eastAsia="zh-CN"/>
        </w:rPr>
      </w:pPr>
      <w:r>
        <w:rPr>
          <w:rFonts w:hint="eastAsia" w:ascii="仿宋_GB2312" w:hAnsi="黑体" w:eastAsia="仿宋_GB2312" w:cs="黑体"/>
          <w:sz w:val="32"/>
          <w:szCs w:val="32"/>
        </w:rPr>
        <w:t xml:space="preserve">区民政局        区发展改革委         </w:t>
      </w:r>
      <w:r>
        <w:rPr>
          <w:rFonts w:hint="eastAsia" w:ascii="仿宋_GB2312" w:hAnsi="方正小标宋简体" w:eastAsia="仿宋_GB2312" w:cs="方正小标宋简体"/>
          <w:color w:val="000000"/>
          <w:sz w:val="32"/>
          <w:szCs w:val="32"/>
        </w:rPr>
        <w:t>区市场监管</w:t>
      </w:r>
      <w:r>
        <w:rPr>
          <w:rFonts w:hint="eastAsia" w:ascii="仿宋_GB2312" w:hAnsi="方正小标宋简体" w:eastAsia="仿宋_GB2312" w:cs="方正小标宋简体"/>
          <w:color w:val="000000"/>
          <w:sz w:val="32"/>
          <w:szCs w:val="32"/>
          <w:lang w:eastAsia="zh-CN"/>
        </w:rPr>
        <w:t>局</w:t>
      </w:r>
    </w:p>
    <w:p>
      <w:pPr>
        <w:keepNext w:val="0"/>
        <w:keepLines w:val="0"/>
        <w:pageBreakBefore w:val="0"/>
        <w:widowControl/>
        <w:kinsoku/>
        <w:wordWrap/>
        <w:overflowPunct/>
        <w:topLinePunct w:val="0"/>
        <w:autoSpaceDE/>
        <w:autoSpaceDN/>
        <w:bidi w:val="0"/>
        <w:adjustRightInd w:val="0"/>
        <w:snapToGrid w:val="0"/>
        <w:spacing w:line="588" w:lineRule="exact"/>
        <w:ind w:firstLine="4960" w:firstLineChars="155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2023年9月</w:t>
      </w:r>
      <w:r>
        <w:rPr>
          <w:rFonts w:hint="eastAsia" w:ascii="仿宋_GB2312" w:hAnsi="黑体" w:eastAsia="仿宋_GB2312" w:cs="黑体"/>
          <w:sz w:val="32"/>
          <w:szCs w:val="32"/>
          <w:lang w:val="en-US" w:eastAsia="zh-CN"/>
        </w:rPr>
        <w:t>20</w:t>
      </w:r>
      <w:r>
        <w:rPr>
          <w:rFonts w:hint="eastAsia" w:ascii="仿宋_GB2312" w:hAnsi="黑体" w:eastAsia="仿宋_GB2312" w:cs="黑体"/>
          <w:sz w:val="32"/>
          <w:szCs w:val="32"/>
        </w:rPr>
        <w:t>日</w:t>
      </w:r>
    </w:p>
    <w:p>
      <w:pPr>
        <w:widowControl/>
        <w:adjustRightInd w:val="0"/>
        <w:snapToGrid w:val="0"/>
        <w:spacing w:line="600" w:lineRule="exact"/>
        <w:rPr>
          <w:rFonts w:hint="eastAsia" w:ascii="仿宋_GB2312" w:hAnsi="黑体" w:eastAsia="仿宋_GB2312" w:cs="黑体"/>
          <w:sz w:val="32"/>
          <w:szCs w:val="32"/>
        </w:rPr>
      </w:pPr>
      <w:r>
        <w:rPr>
          <w:rFonts w:hint="eastAsia" w:ascii="仿宋_GB2312" w:hAnsi="黑体" w:eastAsia="仿宋_GB2312" w:cs="黑体"/>
          <w:sz w:val="32"/>
          <w:szCs w:val="32"/>
        </w:rPr>
        <w:t>(此件主动公开)</w:t>
      </w:r>
    </w:p>
    <w:p>
      <w:pPr>
        <w:keepNext w:val="0"/>
        <w:keepLines w:val="0"/>
        <w:pageBreakBefore w:val="0"/>
        <w:widowControl/>
        <w:kinsoku/>
        <w:wordWrap/>
        <w:overflowPunct/>
        <w:topLinePunct w:val="0"/>
        <w:autoSpaceDE/>
        <w:autoSpaceDN/>
        <w:bidi w:val="0"/>
        <w:adjustRightInd w:val="0"/>
        <w:snapToGrid w:val="0"/>
        <w:spacing w:line="588" w:lineRule="exact"/>
        <w:ind w:firstLine="4960" w:firstLineChars="1550"/>
        <w:textAlignment w:val="auto"/>
        <w:rPr>
          <w:rFonts w:hint="eastAsia" w:ascii="仿宋_GB2312" w:hAnsi="黑体" w:eastAsia="仿宋_GB2312" w:cs="黑体"/>
          <w:sz w:val="32"/>
          <w:szCs w:val="32"/>
        </w:rPr>
      </w:pPr>
    </w:p>
    <w:p>
      <w:pPr>
        <w:keepNext w:val="0"/>
        <w:keepLines w:val="0"/>
        <w:pageBreakBefore w:val="0"/>
        <w:widowControl/>
        <w:kinsoku/>
        <w:wordWrap/>
        <w:overflowPunct/>
        <w:topLinePunct w:val="0"/>
        <w:autoSpaceDE/>
        <w:autoSpaceDN/>
        <w:bidi w:val="0"/>
        <w:adjustRightInd w:val="0"/>
        <w:snapToGrid w:val="0"/>
        <w:spacing w:line="588" w:lineRule="exact"/>
        <w:textAlignment w:val="auto"/>
        <w:rPr>
          <w:rFonts w:hint="default" w:ascii="仿宋_GB2312" w:hAnsi="黑体" w:eastAsia="仿宋_GB2312" w:cs="黑体"/>
          <w:sz w:val="32"/>
          <w:szCs w:val="32"/>
          <w:lang w:val="en-US" w:eastAsia="zh-CN"/>
        </w:rPr>
      </w:pPr>
      <w:r>
        <w:rPr>
          <w:rFonts w:hint="eastAsia" w:ascii="仿宋_GB2312" w:hAnsi="黑体" w:eastAsia="仿宋_GB2312" w:cs="黑体"/>
          <w:sz w:val="32"/>
          <w:szCs w:val="32"/>
        </w:rPr>
        <w:t>(联系人：区民政局联系人及电话：</w:t>
      </w:r>
      <w:r>
        <w:rPr>
          <w:rFonts w:hint="eastAsia" w:ascii="仿宋_GB2312" w:hAnsi="黑体" w:eastAsia="仿宋_GB2312" w:cs="黑体"/>
          <w:sz w:val="32"/>
          <w:szCs w:val="32"/>
          <w:lang w:eastAsia="zh-CN"/>
        </w:rPr>
        <w:t>邸宏毅</w:t>
      </w:r>
      <w:r>
        <w:rPr>
          <w:rFonts w:hint="eastAsia" w:ascii="仿宋_GB2312" w:hAnsi="黑体" w:eastAsia="仿宋_GB2312" w:cs="黑体"/>
          <w:sz w:val="32"/>
          <w:szCs w:val="32"/>
          <w:lang w:val="en-US" w:eastAsia="zh-CN"/>
        </w:rPr>
        <w:t xml:space="preserve"> 022-65306092</w:t>
      </w:r>
    </w:p>
    <w:p>
      <w:pPr>
        <w:keepNext w:val="0"/>
        <w:keepLines w:val="0"/>
        <w:pageBreakBefore w:val="0"/>
        <w:widowControl/>
        <w:kinsoku/>
        <w:wordWrap/>
        <w:overflowPunct/>
        <w:topLinePunct w:val="0"/>
        <w:autoSpaceDE/>
        <w:autoSpaceDN/>
        <w:bidi w:val="0"/>
        <w:adjustRightInd w:val="0"/>
        <w:snapToGrid w:val="0"/>
        <w:spacing w:line="588" w:lineRule="exact"/>
        <w:ind w:firstLine="1120" w:firstLineChars="350"/>
        <w:textAlignment w:val="auto"/>
        <w:rPr>
          <w:rFonts w:hint="default" w:ascii="仿宋_GB2312" w:hAnsi="黑体" w:eastAsia="仿宋_GB2312" w:cs="黑体"/>
          <w:sz w:val="32"/>
          <w:szCs w:val="32"/>
          <w:lang w:val="en-US" w:eastAsia="zh-CN"/>
        </w:rPr>
      </w:pPr>
      <w:r>
        <w:rPr>
          <w:rFonts w:hint="default" w:ascii="仿宋_GB2312" w:hAnsi="黑体" w:eastAsia="仿宋_GB2312" w:cs="黑体"/>
          <w:sz w:val="32"/>
          <w:szCs w:val="32"/>
          <w:lang w:val="en"/>
        </w:rPr>
        <w:t xml:space="preserve">  </w:t>
      </w:r>
      <w:r>
        <w:rPr>
          <w:rFonts w:hint="eastAsia" w:ascii="仿宋_GB2312" w:hAnsi="黑体" w:eastAsia="仿宋_GB2312" w:cs="黑体"/>
          <w:sz w:val="32"/>
          <w:szCs w:val="32"/>
        </w:rPr>
        <w:t>电子邮箱：</w:t>
      </w:r>
      <w:r>
        <w:rPr>
          <w:rFonts w:hint="eastAsia" w:ascii="仿宋_GB2312" w:hAnsi="黑体" w:eastAsia="仿宋_GB2312" w:cs="黑体"/>
          <w:sz w:val="32"/>
          <w:szCs w:val="32"/>
          <w:lang w:val="en-US" w:eastAsia="zh-CN"/>
        </w:rPr>
        <w:t>bhmzjshzzgls@tj.gov.cn</w:t>
      </w:r>
    </w:p>
    <w:p>
      <w:pPr>
        <w:keepNext w:val="0"/>
        <w:keepLines w:val="0"/>
        <w:pageBreakBefore w:val="0"/>
        <w:widowControl/>
        <w:kinsoku/>
        <w:wordWrap/>
        <w:overflowPunct/>
        <w:topLinePunct w:val="0"/>
        <w:autoSpaceDE/>
        <w:autoSpaceDN/>
        <w:bidi w:val="0"/>
        <w:adjustRightInd w:val="0"/>
        <w:snapToGrid w:val="0"/>
        <w:spacing w:line="588" w:lineRule="exact"/>
        <w:ind w:firstLine="1120" w:firstLineChars="350"/>
        <w:textAlignment w:val="auto"/>
        <w:rPr>
          <w:rFonts w:hint="default" w:ascii="仿宋_GB2312" w:hAnsi="黑体" w:eastAsia="仿宋_GB2312" w:cs="黑体"/>
          <w:sz w:val="32"/>
          <w:szCs w:val="32"/>
          <w:lang w:val="en-US" w:eastAsia="zh-CN"/>
        </w:rPr>
      </w:pPr>
      <w:r>
        <w:rPr>
          <w:rFonts w:hint="default" w:ascii="仿宋_GB2312" w:hAnsi="黑体" w:eastAsia="仿宋_GB2312" w:cs="黑体"/>
          <w:sz w:val="32"/>
          <w:szCs w:val="32"/>
          <w:lang w:val="en"/>
        </w:rPr>
        <w:t xml:space="preserve">  </w:t>
      </w:r>
      <w:r>
        <w:rPr>
          <w:rFonts w:hint="eastAsia" w:ascii="仿宋_GB2312" w:hAnsi="黑体" w:eastAsia="仿宋_GB2312" w:cs="黑体"/>
          <w:sz w:val="32"/>
          <w:szCs w:val="32"/>
        </w:rPr>
        <w:t>区发展改革委联系人及电话：</w:t>
      </w:r>
      <w:r>
        <w:rPr>
          <w:rFonts w:hint="eastAsia" w:ascii="仿宋_GB2312" w:hAnsi="黑体" w:eastAsia="仿宋_GB2312" w:cs="黑体"/>
          <w:sz w:val="32"/>
          <w:szCs w:val="32"/>
          <w:lang w:eastAsia="zh-CN"/>
        </w:rPr>
        <w:t>于婉丽</w:t>
      </w:r>
      <w:r>
        <w:rPr>
          <w:rFonts w:hint="eastAsia" w:ascii="仿宋_GB2312" w:hAnsi="黑体" w:eastAsia="仿宋_GB2312" w:cs="黑体"/>
          <w:sz w:val="32"/>
          <w:szCs w:val="32"/>
          <w:lang w:val="en-US" w:eastAsia="zh-CN"/>
        </w:rPr>
        <w:t xml:space="preserve"> 022-65305378</w:t>
      </w:r>
    </w:p>
    <w:p>
      <w:pPr>
        <w:keepNext w:val="0"/>
        <w:keepLines w:val="0"/>
        <w:pageBreakBefore w:val="0"/>
        <w:widowControl/>
        <w:kinsoku/>
        <w:wordWrap/>
        <w:overflowPunct/>
        <w:topLinePunct w:val="0"/>
        <w:autoSpaceDE/>
        <w:autoSpaceDN/>
        <w:bidi w:val="0"/>
        <w:adjustRightInd w:val="0"/>
        <w:snapToGrid w:val="0"/>
        <w:spacing w:line="588" w:lineRule="exact"/>
        <w:ind w:firstLine="1120" w:firstLineChars="350"/>
        <w:textAlignment w:val="auto"/>
        <w:rPr>
          <w:rFonts w:hint="default" w:ascii="仿宋_GB2312" w:hAnsi="黑体" w:eastAsia="仿宋_GB2312" w:cs="黑体"/>
          <w:sz w:val="32"/>
          <w:szCs w:val="32"/>
          <w:lang w:val="en-US" w:eastAsia="zh-CN"/>
        </w:rPr>
      </w:pPr>
      <w:r>
        <w:rPr>
          <w:rFonts w:hint="default" w:ascii="仿宋_GB2312" w:hAnsi="黑体" w:eastAsia="仿宋_GB2312" w:cs="黑体"/>
          <w:sz w:val="32"/>
          <w:szCs w:val="32"/>
          <w:lang w:val="en"/>
        </w:rPr>
        <w:t xml:space="preserve">  </w:t>
      </w:r>
      <w:r>
        <w:rPr>
          <w:rFonts w:hint="eastAsia" w:ascii="仿宋_GB2312" w:hAnsi="黑体" w:eastAsia="仿宋_GB2312" w:cs="黑体"/>
          <w:sz w:val="32"/>
          <w:szCs w:val="32"/>
        </w:rPr>
        <w:t>电子邮箱：</w:t>
      </w:r>
      <w:r>
        <w:rPr>
          <w:rFonts w:hint="eastAsia" w:ascii="仿宋_GB2312" w:hAnsi="黑体" w:eastAsia="仿宋_GB2312" w:cs="黑体"/>
          <w:sz w:val="32"/>
          <w:szCs w:val="32"/>
          <w:lang w:val="en-US" w:eastAsia="zh-CN"/>
        </w:rPr>
        <w:t>bhfgwjgc@tj.gov.cn</w:t>
      </w:r>
    </w:p>
    <w:p>
      <w:pPr>
        <w:keepNext w:val="0"/>
        <w:keepLines w:val="0"/>
        <w:pageBreakBefore w:val="0"/>
        <w:widowControl/>
        <w:kinsoku/>
        <w:wordWrap/>
        <w:overflowPunct/>
        <w:topLinePunct w:val="0"/>
        <w:autoSpaceDE/>
        <w:autoSpaceDN/>
        <w:bidi w:val="0"/>
        <w:adjustRightInd w:val="0"/>
        <w:snapToGrid w:val="0"/>
        <w:spacing w:line="588" w:lineRule="exact"/>
        <w:ind w:firstLine="1120" w:firstLineChars="350"/>
        <w:textAlignment w:val="auto"/>
        <w:rPr>
          <w:rFonts w:hint="default" w:ascii="仿宋_GB2312" w:hAnsi="黑体" w:eastAsia="仿宋_GB2312" w:cs="黑体"/>
          <w:sz w:val="32"/>
          <w:szCs w:val="32"/>
          <w:lang w:val="en-US" w:eastAsia="zh-CN"/>
        </w:rPr>
      </w:pPr>
      <w:r>
        <w:rPr>
          <w:rFonts w:hint="default" w:ascii="仿宋_GB2312" w:hAnsi="黑体" w:eastAsia="仿宋_GB2312" w:cs="黑体"/>
          <w:sz w:val="32"/>
          <w:szCs w:val="32"/>
          <w:lang w:val="en"/>
        </w:rPr>
        <w:t xml:space="preserve">  </w:t>
      </w:r>
      <w:r>
        <w:rPr>
          <w:rFonts w:hint="eastAsia" w:ascii="仿宋_GB2312" w:hAnsi="黑体" w:eastAsia="仿宋_GB2312" w:cs="黑体"/>
          <w:sz w:val="32"/>
          <w:szCs w:val="32"/>
        </w:rPr>
        <w:t>区市场监管委联系人及电话：</w:t>
      </w:r>
      <w:r>
        <w:rPr>
          <w:rFonts w:hint="eastAsia" w:ascii="仿宋_GB2312" w:hAnsi="黑体" w:eastAsia="仿宋_GB2312" w:cs="黑体"/>
          <w:sz w:val="32"/>
          <w:szCs w:val="32"/>
          <w:lang w:eastAsia="zh-CN"/>
        </w:rPr>
        <w:t>郗诚</w:t>
      </w:r>
      <w:r>
        <w:rPr>
          <w:rFonts w:hint="eastAsia" w:ascii="仿宋_GB2312" w:hAnsi="黑体" w:eastAsia="仿宋_GB2312" w:cs="黑体"/>
          <w:sz w:val="32"/>
          <w:szCs w:val="32"/>
          <w:lang w:val="en-US" w:eastAsia="zh-CN"/>
        </w:rPr>
        <w:t xml:space="preserve"> 022-65305072</w:t>
      </w:r>
    </w:p>
    <w:p>
      <w:pPr>
        <w:keepNext w:val="0"/>
        <w:keepLines w:val="0"/>
        <w:pageBreakBefore w:val="0"/>
        <w:widowControl/>
        <w:kinsoku/>
        <w:wordWrap/>
        <w:overflowPunct/>
        <w:topLinePunct w:val="0"/>
        <w:autoSpaceDE/>
        <w:autoSpaceDN/>
        <w:bidi w:val="0"/>
        <w:adjustRightInd w:val="0"/>
        <w:snapToGrid w:val="0"/>
        <w:spacing w:line="588" w:lineRule="exact"/>
        <w:ind w:firstLine="1120" w:firstLineChars="350"/>
        <w:textAlignment w:val="auto"/>
        <w:rPr>
          <w:rFonts w:hint="eastAsia" w:ascii="仿宋_GB2312" w:hAnsi="黑体" w:eastAsia="仿宋_GB2312" w:cs="黑体"/>
          <w:sz w:val="32"/>
          <w:szCs w:val="32"/>
        </w:rPr>
      </w:pPr>
      <w:r>
        <w:rPr>
          <w:rFonts w:hint="default" w:ascii="仿宋_GB2312" w:hAnsi="黑体" w:eastAsia="仿宋_GB2312" w:cs="黑体"/>
          <w:sz w:val="32"/>
          <w:szCs w:val="32"/>
          <w:lang w:val="en"/>
        </w:rPr>
        <w:t xml:space="preserve">  </w:t>
      </w:r>
      <w:r>
        <w:rPr>
          <w:rFonts w:hint="eastAsia" w:ascii="仿宋_GB2312" w:hAnsi="黑体" w:eastAsia="仿宋_GB2312" w:cs="黑体"/>
          <w:sz w:val="32"/>
          <w:szCs w:val="32"/>
        </w:rPr>
        <w:t>电子邮箱：</w:t>
      </w:r>
      <w:r>
        <w:rPr>
          <w:rFonts w:hint="eastAsia" w:ascii="仿宋_GB2312" w:hAnsi="黑体" w:eastAsia="仿宋_GB2312" w:cs="黑体"/>
          <w:sz w:val="32"/>
          <w:szCs w:val="32"/>
          <w:lang w:val="en-US" w:eastAsia="zh-CN"/>
        </w:rPr>
        <w:t>bhscjjjs@tj.gov.cn</w:t>
      </w:r>
      <w:r>
        <w:rPr>
          <w:rFonts w:hint="eastAsia" w:ascii="仿宋_GB2312" w:hAnsi="黑体" w:eastAsia="仿宋_GB2312" w:cs="黑体"/>
          <w:sz w:val="32"/>
          <w:szCs w:val="32"/>
        </w:rPr>
        <w:t>)</w:t>
      </w:r>
    </w:p>
    <w:p>
      <w:pPr>
        <w:ind w:right="836" w:rightChars="398"/>
        <w:rPr>
          <w:rFonts w:hint="eastAsia" w:ascii="方正小标宋简体" w:eastAsia="方正小标宋简体"/>
          <w:sz w:val="32"/>
          <w:szCs w:val="32"/>
        </w:rPr>
      </w:pPr>
      <w:r>
        <w:rPr>
          <w:rFonts w:hint="eastAsia" w:ascii="方正小标宋简体" w:eastAsia="方正小标宋简体"/>
          <w:sz w:val="32"/>
          <w:szCs w:val="32"/>
        </w:rPr>
        <w:t xml:space="preserve"> </w:t>
      </w: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spacing w:line="560" w:lineRule="exact"/>
        <w:jc w:val="left"/>
        <w:rPr>
          <w:rFonts w:hint="eastAsia" w:ascii="仿宋_GB2312" w:hAnsi="仿宋_GB2312" w:eastAsia="仿宋_GB2312" w:cs="仿宋_GB2312"/>
          <w:kern w:val="0"/>
          <w:sz w:val="32"/>
        </w:rPr>
      </w:pPr>
      <w:r>
        <w:rPr>
          <w:rFonts w:hint="eastAsia" w:ascii="仿宋_GB2312" w:hAnsi="仿宋_GB2312" w:eastAsia="仿宋_GB2312" w:cs="仿宋_GB2312"/>
          <w:sz w:val="32"/>
        </w:rPr>
        <w:t>附件1</w:t>
      </w:r>
    </w:p>
    <w:tbl>
      <w:tblPr>
        <w:tblStyle w:val="8"/>
        <w:tblW w:w="5000" w:type="pct"/>
        <w:jc w:val="center"/>
        <w:tblLayout w:type="fixed"/>
        <w:tblCellMar>
          <w:top w:w="0" w:type="dxa"/>
          <w:left w:w="108" w:type="dxa"/>
          <w:bottom w:w="0" w:type="dxa"/>
          <w:right w:w="108" w:type="dxa"/>
        </w:tblCellMar>
      </w:tblPr>
      <w:tblGrid>
        <w:gridCol w:w="807"/>
        <w:gridCol w:w="5924"/>
        <w:gridCol w:w="2329"/>
      </w:tblGrid>
      <w:tr>
        <w:tblPrEx>
          <w:tblCellMar>
            <w:top w:w="0" w:type="dxa"/>
            <w:left w:w="108" w:type="dxa"/>
            <w:bottom w:w="0" w:type="dxa"/>
            <w:right w:w="108" w:type="dxa"/>
          </w:tblCellMar>
        </w:tblPrEx>
        <w:trPr>
          <w:trHeight w:val="1242" w:hRule="atLeast"/>
          <w:jc w:val="center"/>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eastAsia="方正小标宋简体"/>
                <w:sz w:val="44"/>
              </w:rPr>
            </w:pPr>
            <w:r>
              <w:rPr>
                <w:rFonts w:hint="eastAsia" w:eastAsia="方正小标宋简体"/>
                <w:sz w:val="44"/>
              </w:rPr>
              <w:t>行业协会商会收费自查自纠和减轻企业负担工作情况统计表</w:t>
            </w:r>
            <w:r>
              <w:rPr>
                <w:rFonts w:eastAsia="方正小标宋简体"/>
                <w:sz w:val="44"/>
              </w:rPr>
              <w:t xml:space="preserve">                                                                                                         </w:t>
            </w:r>
          </w:p>
        </w:tc>
      </w:tr>
      <w:tr>
        <w:tblPrEx>
          <w:tblCellMar>
            <w:top w:w="0" w:type="dxa"/>
            <w:left w:w="108" w:type="dxa"/>
            <w:bottom w:w="0" w:type="dxa"/>
            <w:right w:w="108" w:type="dxa"/>
          </w:tblCellMar>
        </w:tblPrEx>
        <w:trPr>
          <w:trHeight w:val="360" w:hRule="atLeast"/>
          <w:jc w:val="center"/>
        </w:trPr>
        <w:tc>
          <w:tcPr>
            <w:tcW w:w="5000" w:type="pct"/>
            <w:gridSpan w:val="3"/>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 xml:space="preserve">填表单位：          </w:t>
            </w:r>
            <w:r>
              <w:rPr>
                <w:rFonts w:hint="eastAsia" w:ascii="仿宋_GB2312" w:hAnsi="仿宋" w:eastAsia="仿宋_GB2312"/>
                <w:kern w:val="0"/>
                <w:sz w:val="28"/>
                <w:szCs w:val="28"/>
                <w:lang w:val="en-US" w:eastAsia="zh-CN"/>
              </w:rPr>
              <w:t xml:space="preserve">   </w:t>
            </w:r>
            <w:r>
              <w:rPr>
                <w:rFonts w:hint="eastAsia" w:ascii="仿宋_GB2312" w:hAnsi="仿宋" w:eastAsia="仿宋_GB2312"/>
                <w:kern w:val="0"/>
                <w:sz w:val="28"/>
                <w:szCs w:val="28"/>
              </w:rPr>
              <w:t xml:space="preserve">联系人：          </w:t>
            </w:r>
            <w:r>
              <w:rPr>
                <w:rFonts w:hint="eastAsia" w:ascii="仿宋_GB2312" w:hAnsi="仿宋" w:eastAsia="仿宋_GB2312"/>
                <w:kern w:val="0"/>
                <w:sz w:val="28"/>
                <w:szCs w:val="28"/>
                <w:lang w:val="en-US" w:eastAsia="zh-CN"/>
              </w:rPr>
              <w:t xml:space="preserve"> </w:t>
            </w:r>
            <w:r>
              <w:rPr>
                <w:rFonts w:hint="eastAsia" w:ascii="仿宋_GB2312" w:hAnsi="仿宋" w:eastAsia="仿宋_GB2312"/>
                <w:kern w:val="0"/>
                <w:sz w:val="28"/>
                <w:szCs w:val="28"/>
              </w:rPr>
              <w:t xml:space="preserve">手机：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微信：                    填表日期：  年    月    日</w:t>
            </w:r>
          </w:p>
        </w:tc>
      </w:tr>
      <w:tr>
        <w:tblPrEx>
          <w:tblCellMar>
            <w:top w:w="0" w:type="dxa"/>
            <w:left w:w="108" w:type="dxa"/>
            <w:bottom w:w="0" w:type="dxa"/>
            <w:right w:w="108" w:type="dxa"/>
          </w:tblCellMar>
        </w:tblPrEx>
        <w:trPr>
          <w:trHeight w:val="659" w:hRule="atLeast"/>
          <w:jc w:val="center"/>
        </w:trPr>
        <w:tc>
          <w:tcPr>
            <w:tcW w:w="445"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 w:eastAsia="仿宋_GB2312"/>
                <w:kern w:val="0"/>
                <w:sz w:val="28"/>
                <w:szCs w:val="28"/>
              </w:rPr>
            </w:pPr>
            <w:r>
              <w:rPr>
                <w:rFonts w:hint="eastAsia" w:ascii="仿宋_GB2312" w:hAnsi="仿宋" w:eastAsia="仿宋_GB2312"/>
                <w:kern w:val="0"/>
                <w:sz w:val="28"/>
                <w:szCs w:val="28"/>
              </w:rPr>
              <w:t>序号</w:t>
            </w:r>
          </w:p>
        </w:tc>
        <w:tc>
          <w:tcPr>
            <w:tcW w:w="3269" w:type="pct"/>
            <w:tcBorders>
              <w:top w:val="nil"/>
              <w:left w:val="nil"/>
              <w:bottom w:val="single" w:color="auto" w:sz="4" w:space="0"/>
              <w:right w:val="single" w:color="auto" w:sz="4" w:space="0"/>
            </w:tcBorders>
            <w:noWrap/>
            <w:vAlign w:val="center"/>
          </w:tcPr>
          <w:p>
            <w:pPr>
              <w:jc w:val="center"/>
              <w:rPr>
                <w:rFonts w:ascii="仿宋_GB2312" w:hAnsi="仿宋" w:eastAsia="仿宋_GB2312"/>
                <w:kern w:val="0"/>
                <w:sz w:val="28"/>
                <w:szCs w:val="28"/>
              </w:rPr>
            </w:pPr>
            <w:r>
              <w:rPr>
                <w:rFonts w:hint="eastAsia" w:ascii="仿宋_GB2312" w:hAnsi="仿宋" w:eastAsia="仿宋_GB2312"/>
                <w:kern w:val="0"/>
                <w:sz w:val="28"/>
                <w:szCs w:val="28"/>
              </w:rPr>
              <w:t>项目</w:t>
            </w:r>
          </w:p>
        </w:tc>
        <w:tc>
          <w:tcPr>
            <w:tcW w:w="1285" w:type="pct"/>
            <w:tcBorders>
              <w:top w:val="nil"/>
              <w:left w:val="nil"/>
              <w:bottom w:val="single" w:color="auto" w:sz="4" w:space="0"/>
              <w:right w:val="single" w:color="auto" w:sz="4" w:space="0"/>
            </w:tcBorders>
            <w:noWrap w:val="0"/>
            <w:vAlign w:val="center"/>
          </w:tcPr>
          <w:p>
            <w:pPr>
              <w:jc w:val="cente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协会名称</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　</w:t>
            </w: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业务主管单位/党建领导机关</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　</w:t>
            </w: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是否开展乱收费问题自查自纠（是/否）</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4</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自查问题数</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　</w:t>
            </w: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5</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纠正本单位会费问题数</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6</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纠正经营服务性收费问题数</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nil"/>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7</w:t>
            </w:r>
          </w:p>
        </w:tc>
        <w:tc>
          <w:tcPr>
            <w:tcW w:w="326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纠正行政事业性收费问题数</w:t>
            </w:r>
          </w:p>
        </w:tc>
        <w:tc>
          <w:tcPr>
            <w:tcW w:w="1285" w:type="pct"/>
            <w:tcBorders>
              <w:top w:val="nil"/>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8</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整改完成数</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　</w:t>
            </w: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9</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退还违法违规收费金额（万元）</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10</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主动减免和降低收费数（万元）</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11</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通过减免、降低、取消、缓缴收费项目等方式减轻企业负担金额（万元）</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12</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收费减免情况、降低收费举措情况及调整和规范收费收取标准、程序情况</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13</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通过推动本行业企业为其他市场主体让利减轻企业负担额（万元）</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14</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通过为行业争取帮扶支持政策减轻企业负担金额（万元）</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15</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享受降低收费标准企业数</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16</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享受收费减免企业数</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17</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规范收费惠及企业数</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18</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是否对收费信息进行公示（是/否）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19</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是否存在强制入会（是/否）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20</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是否存在会费标准过高（是/否）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21</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是否存在协会和分支（代表）机构多头重复收费（是/否）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22</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2020年至今是否调整过会费标准（是/否）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23</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是否存在对同一会费档次再细分不同收费标准（是/否）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24</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是否存在只收会费不服务（是/否）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25</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是否存在借评比达标表彰“卖牌子”收费（是/否）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26</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是否存在宗旨和业务范围外开展经营服务性活动（是/否）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27</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是否存在强制会员订购有关产品或刊物（是/否）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28</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是否存在强制会员赞助、捐赠（是/否）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29</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是否存在强制会员企业付费参加各种会议（培训、展览、评比、达标、表彰活动及出国考察等）（是/否）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30</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是否存在价外或合同外加收任何费用（是/否）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31</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是否存在利用政府名义或政府委托事项为由擅自设立收费项目（是/否）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32</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是否有行政事业性收费（是/否）</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33</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收费项目</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34</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收费性质</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35</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服务内容</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36</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收费依据</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37</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收费对象</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kern w:val="0"/>
                <w:sz w:val="28"/>
                <w:szCs w:val="28"/>
              </w:rPr>
            </w:pPr>
            <w:r>
              <w:rPr>
                <w:rFonts w:hint="eastAsia" w:ascii="仿宋_GB2312" w:hAnsi="仿宋" w:eastAsia="仿宋_GB2312"/>
                <w:kern w:val="0"/>
                <w:sz w:val="28"/>
                <w:szCs w:val="28"/>
              </w:rPr>
              <w:t>38</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收费标准（元）</w:t>
            </w:r>
          </w:p>
        </w:tc>
        <w:tc>
          <w:tcPr>
            <w:tcW w:w="1285" w:type="pct"/>
            <w:tcBorders>
              <w:top w:val="single" w:color="auto" w:sz="4" w:space="0"/>
              <w:left w:val="nil"/>
              <w:bottom w:val="single" w:color="auto" w:sz="4" w:space="0"/>
              <w:right w:val="single" w:color="auto" w:sz="4" w:space="0"/>
            </w:tcBorders>
            <w:noWrap/>
            <w:vAlign w:val="center"/>
          </w:tcPr>
          <w:p>
            <w:pPr>
              <w:rPr>
                <w:rFonts w:ascii="仿宋_GB2312" w:hAnsi="仿宋" w:eastAsia="仿宋_GB2312"/>
                <w:kern w:val="0"/>
                <w:sz w:val="28"/>
                <w:szCs w:val="28"/>
              </w:rPr>
            </w:pPr>
          </w:p>
        </w:tc>
      </w:tr>
      <w:tr>
        <w:tblPrEx>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仿宋_GB2312" w:hAnsi="仿宋" w:eastAsia="仿宋_GB2312"/>
                <w:kern w:val="0"/>
                <w:sz w:val="28"/>
                <w:szCs w:val="28"/>
              </w:rPr>
            </w:pPr>
            <w:r>
              <w:rPr>
                <w:rFonts w:hint="eastAsia" w:ascii="仿宋_GB2312" w:hAnsi="仿宋" w:eastAsia="仿宋_GB2312"/>
                <w:kern w:val="0"/>
                <w:sz w:val="28"/>
                <w:szCs w:val="28"/>
              </w:rPr>
              <w:t>39</w:t>
            </w:r>
          </w:p>
        </w:tc>
        <w:tc>
          <w:tcPr>
            <w:tcW w:w="32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kern w:val="0"/>
                <w:sz w:val="28"/>
                <w:szCs w:val="28"/>
              </w:rPr>
            </w:pPr>
            <w:r>
              <w:rPr>
                <w:rFonts w:hint="eastAsia" w:ascii="仿宋_GB2312" w:hAnsi="仿宋" w:eastAsia="仿宋_GB2312"/>
                <w:kern w:val="0"/>
                <w:sz w:val="28"/>
                <w:szCs w:val="28"/>
              </w:rPr>
              <w:t>收费金额（万元）</w:t>
            </w:r>
          </w:p>
        </w:tc>
        <w:tc>
          <w:tcPr>
            <w:tcW w:w="1285" w:type="pct"/>
            <w:tcBorders>
              <w:top w:val="single" w:color="auto" w:sz="4" w:space="0"/>
              <w:left w:val="nil"/>
              <w:bottom w:val="single" w:color="auto" w:sz="4" w:space="0"/>
              <w:right w:val="single" w:color="auto" w:sz="4" w:space="0"/>
            </w:tcBorders>
            <w:noWrap/>
            <w:vAlign w:val="center"/>
          </w:tcPr>
          <w:p>
            <w:pPr>
              <w:spacing w:line="560" w:lineRule="exact"/>
              <w:rPr>
                <w:rFonts w:ascii="仿宋_GB2312" w:hAnsi="仿宋" w:eastAsia="仿宋_GB2312"/>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kern w:val="0"/>
          <w:sz w:val="32"/>
        </w:rPr>
      </w:pPr>
      <w:r>
        <w:rPr>
          <w:rFonts w:hint="eastAsia" w:ascii="仿宋_GB2312" w:eastAsia="仿宋_GB2312"/>
          <w:kern w:val="0"/>
          <w:sz w:val="32"/>
        </w:rPr>
        <w:t>填表说明：</w:t>
      </w:r>
      <w:r>
        <w:rPr>
          <w:rFonts w:hint="eastAsia" w:ascii="仿宋_GB2312" w:eastAsia="仿宋_GB2312"/>
          <w:kern w:val="0"/>
          <w:sz w:val="32"/>
        </w:rPr>
        <w:br w:type="textWrapping"/>
      </w:r>
      <w:r>
        <w:rPr>
          <w:rFonts w:hint="eastAsia" w:ascii="仿宋_GB2312" w:eastAsia="仿宋_GB2312"/>
          <w:kern w:val="0"/>
          <w:sz w:val="32"/>
        </w:rPr>
        <w:t>1．收费项目：具体收费项目名称，同一收费项目多次开展的可以合并填报，比如会费、**培训费、**考试费、**咨询费、**鉴定费等；</w:t>
      </w:r>
      <w:r>
        <w:rPr>
          <w:rFonts w:hint="eastAsia" w:ascii="仿宋_GB2312" w:eastAsia="仿宋_GB2312"/>
          <w:kern w:val="0"/>
          <w:sz w:val="32"/>
        </w:rPr>
        <w:br w:type="textWrapping"/>
      </w:r>
      <w:r>
        <w:rPr>
          <w:rFonts w:hint="eastAsia" w:ascii="仿宋_GB2312" w:eastAsia="仿宋_GB2312"/>
          <w:kern w:val="0"/>
          <w:sz w:val="32"/>
        </w:rPr>
        <w:t>2．收费性质：包括会费、经营服务性收费、行政事业性收费、接受捐赠等；</w:t>
      </w:r>
      <w:r>
        <w:rPr>
          <w:rFonts w:hint="eastAsia" w:ascii="仿宋_GB2312" w:eastAsia="仿宋_GB2312"/>
          <w:kern w:val="0"/>
          <w:sz w:val="32"/>
        </w:rPr>
        <w:br w:type="textWrapping"/>
      </w:r>
      <w:r>
        <w:rPr>
          <w:rFonts w:hint="eastAsia" w:ascii="仿宋_GB2312" w:eastAsia="仿宋_GB2312"/>
          <w:kern w:val="0"/>
          <w:sz w:val="32"/>
        </w:rPr>
        <w:t>3．服务内容：主要填写该收费项目所提供服务的主要内容；</w:t>
      </w:r>
      <w:r>
        <w:rPr>
          <w:rFonts w:hint="eastAsia" w:ascii="仿宋_GB2312" w:eastAsia="仿宋_GB2312"/>
          <w:kern w:val="0"/>
          <w:sz w:val="32"/>
        </w:rPr>
        <w:br w:type="textWrapping"/>
      </w:r>
      <w:r>
        <w:rPr>
          <w:rFonts w:hint="eastAsia" w:ascii="仿宋_GB2312" w:eastAsia="仿宋_GB2312"/>
          <w:kern w:val="0"/>
          <w:sz w:val="32"/>
        </w:rPr>
        <w:t>4．收费依据：指有关法律法规、规章或规范性文件，经会员代表大会、理事会、常务理事会审议通过，或者双方协商自主确定等；</w:t>
      </w:r>
      <w:r>
        <w:rPr>
          <w:rFonts w:hint="eastAsia" w:ascii="仿宋_GB2312" w:eastAsia="仿宋_GB2312"/>
          <w:kern w:val="0"/>
          <w:sz w:val="32"/>
        </w:rPr>
        <w:br w:type="textWrapping"/>
      </w:r>
      <w:r>
        <w:rPr>
          <w:rFonts w:hint="eastAsia" w:ascii="仿宋_GB2312" w:eastAsia="仿宋_GB2312"/>
          <w:kern w:val="0"/>
          <w:sz w:val="32"/>
        </w:rPr>
        <w:t>5．减免金额：指按照国家有关政策要求或协会主动减免收费金额，比如对生产经营困难会员减免的会费金额等；</w:t>
      </w:r>
      <w:r>
        <w:rPr>
          <w:rFonts w:hint="eastAsia" w:ascii="仿宋_GB2312" w:eastAsia="仿宋_GB2312"/>
          <w:kern w:val="0"/>
          <w:sz w:val="32"/>
        </w:rPr>
        <w:br w:type="textWrapping"/>
      </w:r>
      <w:r>
        <w:rPr>
          <w:rFonts w:hint="eastAsia" w:ascii="仿宋_GB2312" w:eastAsia="仿宋_GB2312"/>
          <w:kern w:val="0"/>
          <w:sz w:val="32"/>
        </w:rPr>
        <w:t>6．自查情况：对照此次《通知》和有关法规政策文件要求自查是否属于违法违规收费；</w:t>
      </w:r>
      <w:r>
        <w:rPr>
          <w:rFonts w:hint="eastAsia" w:ascii="仿宋_GB2312" w:eastAsia="仿宋_GB2312"/>
          <w:kern w:val="0"/>
          <w:sz w:val="32"/>
        </w:rPr>
        <w:br w:type="textWrapping"/>
      </w:r>
      <w:r>
        <w:rPr>
          <w:rFonts w:hint="eastAsia" w:ascii="仿宋_GB2312" w:eastAsia="仿宋_GB2312"/>
          <w:kern w:val="0"/>
          <w:sz w:val="32"/>
        </w:rPr>
        <w:t>7．整改情况：如属于违法违规收费，要填写具体整改工作落实情况。</w:t>
      </w:r>
    </w:p>
    <w:p>
      <w:pPr>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附件2</w:t>
      </w:r>
    </w:p>
    <w:p>
      <w:pPr>
        <w:jc w:val="left"/>
        <w:rPr>
          <w:rFonts w:eastAsia="仿宋_GB2312"/>
          <w:b/>
          <w:sz w:val="32"/>
          <w:szCs w:val="32"/>
        </w:rPr>
      </w:pPr>
    </w:p>
    <w:tbl>
      <w:tblPr>
        <w:tblStyle w:val="8"/>
        <w:tblW w:w="8881" w:type="dxa"/>
        <w:jc w:val="center"/>
        <w:tblLayout w:type="fixed"/>
        <w:tblCellMar>
          <w:top w:w="0" w:type="dxa"/>
          <w:left w:w="0" w:type="dxa"/>
          <w:bottom w:w="0" w:type="dxa"/>
          <w:right w:w="0" w:type="dxa"/>
        </w:tblCellMar>
      </w:tblPr>
      <w:tblGrid>
        <w:gridCol w:w="611"/>
        <w:gridCol w:w="5204"/>
        <w:gridCol w:w="6"/>
        <w:gridCol w:w="3060"/>
      </w:tblGrid>
      <w:tr>
        <w:tblPrEx>
          <w:tblCellMar>
            <w:top w:w="0" w:type="dxa"/>
            <w:left w:w="0" w:type="dxa"/>
            <w:bottom w:w="0" w:type="dxa"/>
            <w:right w:w="0" w:type="dxa"/>
          </w:tblCellMar>
        </w:tblPrEx>
        <w:trPr>
          <w:trHeight w:val="450" w:hRule="atLeast"/>
          <w:jc w:val="center"/>
        </w:trPr>
        <w:tc>
          <w:tcPr>
            <w:tcW w:w="8881" w:type="dxa"/>
            <w:gridSpan w:val="4"/>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ascii="黑体" w:hAnsi="黑体" w:eastAsia="黑体" w:cs="宋体"/>
                <w:b/>
                <w:sz w:val="32"/>
                <w:szCs w:val="32"/>
              </w:rPr>
            </w:pPr>
            <w:r>
              <w:rPr>
                <w:rFonts w:hint="eastAsia" w:ascii="仿宋_GB2312" w:hAnsi="仿宋" w:eastAsia="仿宋_GB2312"/>
                <w:b/>
                <w:sz w:val="32"/>
                <w:szCs w:val="32"/>
                <w:lang w:eastAsia="zh-CN"/>
              </w:rPr>
              <w:t>双重管理</w:t>
            </w:r>
            <w:r>
              <w:rPr>
                <w:rFonts w:hint="eastAsia" w:ascii="仿宋_GB2312" w:hAnsi="仿宋" w:eastAsia="仿宋_GB2312"/>
                <w:b/>
                <w:sz w:val="32"/>
                <w:szCs w:val="32"/>
              </w:rPr>
              <w:t>行业协会商会参考名单</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宋体"/>
                <w:b/>
                <w:bCs/>
                <w:kern w:val="2"/>
                <w:sz w:val="28"/>
                <w:szCs w:val="32"/>
                <w:lang w:val="en-US" w:eastAsia="zh-CN" w:bidi="ar-SA"/>
              </w:rPr>
            </w:pPr>
            <w:r>
              <w:rPr>
                <w:rFonts w:hint="eastAsia" w:ascii="仿宋_GB2312" w:hAnsi="仿宋" w:eastAsia="仿宋_GB2312"/>
                <w:b/>
                <w:bCs/>
                <w:sz w:val="28"/>
                <w:szCs w:val="32"/>
              </w:rPr>
              <w:t>序号</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宋体"/>
                <w:b/>
                <w:bCs/>
                <w:kern w:val="2"/>
                <w:sz w:val="28"/>
                <w:szCs w:val="32"/>
                <w:lang w:val="en-US" w:eastAsia="zh-CN" w:bidi="ar-SA"/>
              </w:rPr>
            </w:pPr>
            <w:r>
              <w:rPr>
                <w:rFonts w:hint="eastAsia" w:ascii="仿宋_GB2312" w:hAnsi="仿宋" w:eastAsia="仿宋_GB2312"/>
                <w:b/>
                <w:bCs/>
                <w:sz w:val="28"/>
                <w:szCs w:val="32"/>
              </w:rPr>
              <w:t>行业协会商会名称</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宋体"/>
                <w:b/>
                <w:bCs/>
                <w:kern w:val="2"/>
                <w:sz w:val="28"/>
                <w:szCs w:val="32"/>
                <w:lang w:val="en-US" w:eastAsia="zh-CN" w:bidi="ar-SA"/>
              </w:rPr>
            </w:pPr>
            <w:r>
              <w:rPr>
                <w:rFonts w:hint="eastAsia" w:ascii="仿宋_GB2312" w:hAnsi="仿宋" w:eastAsia="仿宋_GB2312"/>
                <w:b/>
                <w:bCs/>
                <w:sz w:val="28"/>
                <w:szCs w:val="32"/>
              </w:rPr>
              <w:t>业务主管单位</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lang w:val="en-US" w:eastAsia="zh-CN"/>
              </w:rPr>
            </w:pPr>
            <w:r>
              <w:rPr>
                <w:rFonts w:hint="eastAsia" w:ascii="仿宋_GB2312" w:hAnsi="仿宋" w:eastAsia="仿宋_GB2312" w:cs="Times New Roman"/>
                <w:color w:val="auto"/>
                <w:sz w:val="28"/>
                <w:szCs w:val="32"/>
                <w:lang w:val="en-US" w:eastAsia="zh-CN"/>
              </w:rPr>
              <w:t>1</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天津市滨海新区塘棣民营企业家协会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lang w:val="en-US" w:eastAsia="zh-CN"/>
              </w:rPr>
            </w:pPr>
            <w:r>
              <w:rPr>
                <w:rFonts w:hint="eastAsia" w:ascii="仿宋_GB2312" w:hAnsi="仿宋" w:eastAsia="仿宋_GB2312" w:cs="Times New Roman"/>
                <w:color w:val="auto"/>
                <w:sz w:val="28"/>
                <w:szCs w:val="32"/>
                <w:lang w:val="en-US" w:eastAsia="zh-CN"/>
              </w:rPr>
              <w:t>2</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天津市滨海新区新疆生产建设兵团商会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lang w:val="en-US" w:eastAsia="zh-CN"/>
              </w:rPr>
            </w:pPr>
            <w:r>
              <w:rPr>
                <w:rFonts w:hint="eastAsia" w:ascii="仿宋_GB2312" w:hAnsi="仿宋" w:eastAsia="仿宋_GB2312" w:cs="Times New Roman"/>
                <w:color w:val="auto"/>
                <w:sz w:val="28"/>
                <w:szCs w:val="32"/>
                <w:lang w:val="en-US" w:eastAsia="zh-CN"/>
              </w:rPr>
              <w:t>3</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天津市滨海新区豫商商会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default" w:ascii="仿宋_GB2312" w:hAnsi="仿宋" w:eastAsia="仿宋_GB2312" w:cs="Times New Roman"/>
                <w:color w:val="auto"/>
                <w:sz w:val="28"/>
                <w:szCs w:val="32"/>
                <w:lang w:val="en-US" w:eastAsia="zh-CN"/>
              </w:rPr>
            </w:pPr>
            <w:r>
              <w:rPr>
                <w:rFonts w:hint="eastAsia" w:ascii="仿宋_GB2312" w:hAnsi="仿宋" w:eastAsia="仿宋_GB2312" w:cs="Times New Roman"/>
                <w:color w:val="auto"/>
                <w:sz w:val="28"/>
                <w:szCs w:val="32"/>
                <w:lang w:val="en-US" w:eastAsia="zh-CN"/>
              </w:rPr>
              <w:t>4</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天津市滨海新区滨沧商会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5</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天津市滨海新区总商会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6</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天津市滨海新区新河街商会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7</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天津市滨海新区周口商会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8</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天津市滨海新区滨渝企业发展联合会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9</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天津市滨海新区衡水商会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10</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天津市滨海新区冀商商会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11</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天津市滨海新区企业家俱乐部</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12</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天津市滨海新区新北街道商会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13</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天津市滨海新区大港街商会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14</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天津市滨海新区口罩产业商会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15</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天津市滨海新区青年企业家联谊会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16</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天津市滨海新区课外教育培训商会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17</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天津市滨海新区大沽街商会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18</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天津市滨海新区杭州道街商会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19</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天津市滨海新区汉沽街商会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20</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天津市滨海新区胡家园街商会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21</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天津市滨海新区华贸楼宇商会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22</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天津市滨海新区小王庄镇商会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23</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天津市滨海新区新城镇商会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24</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天津市滨海新区寨上街商会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25</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天津市滨海新区塘沽街道商会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26</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天津市滨海新区茶淀街商会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27</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天津市滨海新区新村街商会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28</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天津市滨海新区太平镇商会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29</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天津市滨海新区文化旅游商会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30</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天津市滨海新区新港街商会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31</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天津市滨海新区中塘镇商会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32</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天津市滨海新区杨家泊镇商会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33</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天津市滨海新区北塘街商会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611"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color w:val="auto"/>
                <w:sz w:val="28"/>
                <w:szCs w:val="32"/>
              </w:rPr>
            </w:pPr>
            <w:r>
              <w:rPr>
                <w:rFonts w:hint="eastAsia" w:ascii="仿宋_GB2312" w:hAnsi="仿宋" w:eastAsia="仿宋_GB2312" w:cs="Times New Roman"/>
                <w:color w:val="auto"/>
                <w:sz w:val="28"/>
                <w:szCs w:val="32"/>
                <w:lang w:val="en-US" w:eastAsia="zh-CN"/>
              </w:rPr>
              <w:t>34</w:t>
            </w:r>
          </w:p>
        </w:tc>
        <w:tc>
          <w:tcPr>
            <w:tcW w:w="5204"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lang w:val="en-US" w:eastAsia="zh-CN"/>
              </w:rPr>
              <w:t>天津市滨海新区古林街商会</w:t>
            </w:r>
          </w:p>
        </w:tc>
        <w:tc>
          <w:tcPr>
            <w:tcW w:w="3066" w:type="dxa"/>
            <w:gridSpan w:val="2"/>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cs="Times New Roman"/>
                <w:kern w:val="2"/>
                <w:sz w:val="28"/>
                <w:szCs w:val="32"/>
                <w:lang w:val="en-US" w:eastAsia="zh-CN" w:bidi="ar-SA"/>
              </w:rPr>
            </w:pPr>
            <w:r>
              <w:rPr>
                <w:rFonts w:hint="eastAsia" w:ascii="仿宋_GB2312" w:hAnsi="仿宋" w:eastAsia="仿宋_GB2312" w:cs="Times New Roman"/>
                <w:sz w:val="28"/>
                <w:szCs w:val="32"/>
                <w:lang w:val="en-US" w:eastAsia="zh-CN"/>
              </w:rPr>
              <w:t>区工商业联合会</w:t>
            </w:r>
          </w:p>
        </w:tc>
      </w:tr>
      <w:tr>
        <w:tblPrEx>
          <w:tblCellMar>
            <w:top w:w="0" w:type="dxa"/>
            <w:left w:w="0" w:type="dxa"/>
            <w:bottom w:w="0" w:type="dxa"/>
            <w:right w:w="0" w:type="dxa"/>
          </w:tblCellMar>
        </w:tblPrEx>
        <w:trPr>
          <w:trHeight w:val="450" w:hRule="atLeast"/>
          <w:jc w:val="center"/>
        </w:trPr>
        <w:tc>
          <w:tcPr>
            <w:tcW w:w="8881" w:type="dxa"/>
            <w:gridSpan w:val="4"/>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jc w:val="center"/>
              <w:rPr>
                <w:rFonts w:hint="eastAsia" w:ascii="仿宋_GB2312" w:hAnsi="仿宋" w:eastAsia="仿宋_GB2312"/>
                <w:b/>
                <w:sz w:val="32"/>
                <w:szCs w:val="32"/>
              </w:rPr>
            </w:pPr>
            <w:r>
              <w:rPr>
                <w:rFonts w:hint="eastAsia" w:ascii="仿宋_GB2312" w:hAnsi="仿宋" w:eastAsia="仿宋_GB2312"/>
                <w:b/>
                <w:sz w:val="32"/>
                <w:szCs w:val="32"/>
              </w:rPr>
              <w:t>区属脱钩</w:t>
            </w:r>
            <w:r>
              <w:rPr>
                <w:rFonts w:hint="eastAsia" w:ascii="仿宋_GB2312" w:hAnsi="仿宋" w:eastAsia="仿宋_GB2312"/>
                <w:b/>
                <w:sz w:val="32"/>
                <w:szCs w:val="32"/>
                <w:lang w:eastAsia="zh-CN"/>
              </w:rPr>
              <w:t>、直接登记</w:t>
            </w:r>
            <w:r>
              <w:rPr>
                <w:rFonts w:hint="eastAsia" w:ascii="仿宋_GB2312" w:hAnsi="仿宋" w:eastAsia="仿宋_GB2312"/>
                <w:b/>
                <w:sz w:val="32"/>
                <w:szCs w:val="32"/>
              </w:rPr>
              <w:t>行业协会商会参考名单</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jc w:val="center"/>
              <w:rPr>
                <w:rFonts w:ascii="仿宋_GB2312" w:hAnsi="仿宋" w:eastAsia="仿宋_GB2312" w:cs="宋体"/>
                <w:b/>
                <w:bCs/>
                <w:sz w:val="28"/>
                <w:szCs w:val="32"/>
              </w:rPr>
            </w:pPr>
            <w:r>
              <w:rPr>
                <w:rFonts w:hint="eastAsia" w:ascii="仿宋_GB2312" w:hAnsi="仿宋" w:eastAsia="仿宋_GB2312"/>
                <w:b/>
                <w:bCs/>
                <w:sz w:val="28"/>
                <w:szCs w:val="32"/>
              </w:rPr>
              <w:t>序号</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ascii="仿宋_GB2312" w:hAnsi="仿宋" w:eastAsia="仿宋_GB2312" w:cs="宋体"/>
                <w:b/>
                <w:bCs/>
                <w:sz w:val="28"/>
                <w:szCs w:val="32"/>
              </w:rPr>
            </w:pPr>
            <w:r>
              <w:rPr>
                <w:rFonts w:hint="eastAsia" w:ascii="仿宋_GB2312" w:hAnsi="仿宋" w:eastAsia="仿宋_GB2312"/>
                <w:b/>
                <w:bCs/>
                <w:sz w:val="28"/>
                <w:szCs w:val="32"/>
              </w:rPr>
              <w:t>行业协会商会名称</w:t>
            </w:r>
          </w:p>
        </w:tc>
        <w:tc>
          <w:tcPr>
            <w:tcW w:w="3060"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ascii="仿宋_GB2312" w:hAnsi="仿宋" w:eastAsia="仿宋_GB2312" w:cs="宋体"/>
                <w:b/>
                <w:bCs/>
                <w:sz w:val="28"/>
                <w:szCs w:val="32"/>
              </w:rPr>
            </w:pPr>
            <w:r>
              <w:rPr>
                <w:rFonts w:hint="eastAsia" w:ascii="仿宋_GB2312" w:hAnsi="仿宋" w:eastAsia="仿宋_GB2312"/>
                <w:b/>
                <w:bCs/>
                <w:sz w:val="28"/>
                <w:szCs w:val="32"/>
              </w:rPr>
              <w:t>业务主管单位</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天津市滨海新区北方资本市场联合会</w:t>
            </w:r>
          </w:p>
        </w:tc>
        <w:tc>
          <w:tcPr>
            <w:tcW w:w="3060"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w:t>
            </w:r>
          </w:p>
        </w:tc>
        <w:tc>
          <w:tcPr>
            <w:tcW w:w="5210"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天津市滨海新区信鸽协会</w:t>
            </w:r>
          </w:p>
        </w:tc>
        <w:tc>
          <w:tcPr>
            <w:tcW w:w="3060"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天津市滨海新区塘沽大沽海洋渔业协会</w:t>
            </w:r>
          </w:p>
        </w:tc>
        <w:tc>
          <w:tcPr>
            <w:tcW w:w="3060" w:type="dxa"/>
            <w:vMerge w:val="continue"/>
            <w:tcBorders>
              <w:top w:val="nil"/>
              <w:left w:val="single" w:color="auto" w:sz="4" w:space="0"/>
              <w:bottom w:val="single" w:color="auto" w:sz="4" w:space="0"/>
              <w:right w:val="single" w:color="auto" w:sz="8" w:space="0"/>
            </w:tcBorders>
            <w:noWrap w:val="0"/>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4</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天津市滨海新区汉沽海淡水养殖业协会</w:t>
            </w:r>
          </w:p>
        </w:tc>
        <w:tc>
          <w:tcPr>
            <w:tcW w:w="3060" w:type="dxa"/>
            <w:tcBorders>
              <w:top w:val="nil"/>
              <w:left w:val="single" w:color="auto" w:sz="4" w:space="0"/>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5</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天津市滨海新区汉沽渔业协会</w:t>
            </w:r>
          </w:p>
        </w:tc>
        <w:tc>
          <w:tcPr>
            <w:tcW w:w="3060" w:type="dxa"/>
            <w:tcBorders>
              <w:top w:val="nil"/>
              <w:left w:val="single" w:color="auto" w:sz="4" w:space="0"/>
              <w:bottom w:val="single" w:color="auto" w:sz="4" w:space="0"/>
              <w:right w:val="single" w:color="auto" w:sz="8" w:space="0"/>
            </w:tcBorders>
            <w:noWrap w:val="0"/>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64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6</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天津市滨海新区塘沽北塘海洋渔业协会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7</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天津市滨海新区平行进口汽车商会</w:t>
            </w:r>
          </w:p>
        </w:tc>
        <w:tc>
          <w:tcPr>
            <w:tcW w:w="3060" w:type="dxa"/>
            <w:tcBorders>
              <w:top w:val="nil"/>
              <w:left w:val="single" w:color="auto" w:sz="4" w:space="0"/>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8</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天津市滨海新区跨境电子商务协会</w:t>
            </w:r>
          </w:p>
        </w:tc>
        <w:tc>
          <w:tcPr>
            <w:tcW w:w="3060" w:type="dxa"/>
            <w:tcBorders>
              <w:top w:val="nil"/>
              <w:left w:val="single" w:color="auto" w:sz="4" w:space="0"/>
              <w:bottom w:val="single" w:color="auto" w:sz="4" w:space="0"/>
              <w:right w:val="single" w:color="auto" w:sz="8" w:space="0"/>
            </w:tcBorders>
            <w:noWrap w:val="0"/>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9</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天津市滨海新区中小企业协会</w:t>
            </w:r>
          </w:p>
        </w:tc>
        <w:tc>
          <w:tcPr>
            <w:tcW w:w="3060" w:type="dxa"/>
            <w:tcBorders>
              <w:top w:val="nil"/>
              <w:left w:val="single" w:color="auto" w:sz="4" w:space="0"/>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10</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天津市滨海新区村镇银行战略发展联盟</w:t>
            </w:r>
          </w:p>
        </w:tc>
        <w:tc>
          <w:tcPr>
            <w:tcW w:w="3060" w:type="dxa"/>
            <w:tcBorders>
              <w:top w:val="nil"/>
              <w:left w:val="single" w:color="auto" w:sz="4" w:space="0"/>
              <w:bottom w:val="single" w:color="auto" w:sz="4" w:space="0"/>
              <w:right w:val="single" w:color="auto" w:sz="8" w:space="0"/>
            </w:tcBorders>
            <w:noWrap w:val="0"/>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11</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天津市滨海新区建筑业协会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12</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天津市滨海新区烹饪协会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13</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天津市滨海新区葡萄种植业协会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14</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天津市滨海新区体育舞蹈运动协会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15</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天津市滨海新区网球运动协会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single" w:color="auto" w:sz="4" w:space="0"/>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16</w:t>
            </w:r>
          </w:p>
        </w:tc>
        <w:tc>
          <w:tcPr>
            <w:tcW w:w="5210"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天津市滨海新区象棋协会</w:t>
            </w:r>
          </w:p>
        </w:tc>
        <w:tc>
          <w:tcPr>
            <w:tcW w:w="3060" w:type="dxa"/>
            <w:tcBorders>
              <w:top w:val="single" w:color="auto" w:sz="4" w:space="0"/>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17</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天津市滨海新区武术运动协会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18</w:t>
            </w:r>
          </w:p>
        </w:tc>
        <w:tc>
          <w:tcPr>
            <w:tcW w:w="5210"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天津市滨海新区游泳协会</w:t>
            </w:r>
          </w:p>
        </w:tc>
        <w:tc>
          <w:tcPr>
            <w:tcW w:w="3060" w:type="dxa"/>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19</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天津市滨海新区围棋协会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20</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天津市滨海新区汉沽赛鸽协会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21</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天津市滨海新区汉沽老年人体育协会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22</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天津市滨海新区塘沽滨海汽车摩托车运动协会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23</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天津市滨海新区塘沽老年人体育协会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24</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天津市滨海新区桥牌运动协会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25</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天津市滨海新区自行车运动协会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26</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天津市滨海新区射箭运动协会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27</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天津市滨海新区轮滑运动协会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28</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天津市滨海新区国际象棋协会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29</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天津市滨海新区社会体育指导员协会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30</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天津市滨海新区乒乓球运动协会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31</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天津市滨海新区篮球协会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32</w:t>
            </w:r>
          </w:p>
        </w:tc>
        <w:tc>
          <w:tcPr>
            <w:tcW w:w="5210"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天津市滨海新区跆拳道协会</w:t>
            </w:r>
          </w:p>
        </w:tc>
        <w:tc>
          <w:tcPr>
            <w:tcW w:w="3060" w:type="dxa"/>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33</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天津市滨海新区羽毛球运动协会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34</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天津市滨海新区健身操舞运动协会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　</w:t>
            </w: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35</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天津市滨海新区高尔夫球协会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36</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天津市滨海新区门球运动协会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37</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rPr>
              <w:t>天津市滨海新区海滨街</w:t>
            </w:r>
            <w:r>
              <w:rPr>
                <w:rFonts w:hint="eastAsia" w:ascii="仿宋_GB2312" w:hAnsi="仿宋" w:eastAsia="仿宋_GB2312" w:cs="Times New Roman"/>
                <w:sz w:val="28"/>
                <w:szCs w:val="32"/>
                <w:lang w:eastAsia="zh-CN"/>
              </w:rPr>
              <w:t>商会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38</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天津市滨海新区冬枣协会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39</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r>
              <w:rPr>
                <w:rFonts w:hint="eastAsia" w:ascii="仿宋_GB2312" w:hAnsi="仿宋" w:eastAsia="仿宋_GB2312" w:cs="Times New Roman"/>
                <w:sz w:val="28"/>
                <w:szCs w:val="32"/>
              </w:rPr>
              <w:t>天津市滨海新区塘沽北塘海鲜产业协会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40</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天津市滨海新区徽商商会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41</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 w:eastAsia="仿宋" w:cs="Arial"/>
                <w:sz w:val="20"/>
                <w:lang w:eastAsia="zh-CN"/>
              </w:rPr>
            </w:pPr>
            <w:r>
              <w:rPr>
                <w:rFonts w:hint="eastAsia" w:ascii="仿宋_GB2312" w:hAnsi="仿宋" w:eastAsia="仿宋_GB2312" w:cs="Times New Roman"/>
                <w:sz w:val="28"/>
                <w:szCs w:val="32"/>
                <w:lang w:eastAsia="zh-CN"/>
              </w:rPr>
              <w:t>天津经济技术开发区安全生产协会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42</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 w:eastAsia="仿宋" w:cs="Arial"/>
                <w:sz w:val="20"/>
              </w:rPr>
            </w:pPr>
            <w:r>
              <w:rPr>
                <w:rFonts w:hint="eastAsia" w:ascii="仿宋_GB2312" w:hAnsi="仿宋" w:eastAsia="仿宋_GB2312" w:cs="Times New Roman"/>
                <w:sz w:val="28"/>
                <w:szCs w:val="32"/>
                <w:lang w:eastAsia="zh-CN"/>
              </w:rPr>
              <w:t>天津经济技术开发区人力资源管理协会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43</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天津经济技术开发区环境保护协会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44</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泰达高尔夫球会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45</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天津自贸试验区文化金融合作联盟</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46</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天津生态城物业服务联合会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47</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天津生态城文化创意产业协会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48</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天津生态城绿色产业协会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49</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_GB2312" w:hAnsi="仿宋" w:eastAsia="仿宋_GB2312" w:cs="Times New Roman"/>
                <w:sz w:val="28"/>
                <w:szCs w:val="32"/>
                <w:lang w:eastAsia="zh-CN"/>
              </w:rPr>
            </w:pPr>
            <w:r>
              <w:rPr>
                <w:rFonts w:hint="eastAsia" w:ascii="仿宋_GB2312" w:hAnsi="仿宋" w:eastAsia="仿宋_GB2312" w:cs="Times New Roman"/>
                <w:sz w:val="28"/>
                <w:szCs w:val="32"/>
                <w:lang w:eastAsia="zh-CN"/>
              </w:rPr>
              <w:t>天津生态城绿色之友生态文化促进会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r>
        <w:tblPrEx>
          <w:tblCellMar>
            <w:top w:w="0" w:type="dxa"/>
            <w:left w:w="0" w:type="dxa"/>
            <w:bottom w:w="0" w:type="dxa"/>
            <w:right w:w="0" w:type="dxa"/>
          </w:tblCellMar>
        </w:tblPrEx>
        <w:trPr>
          <w:trHeight w:val="285" w:hRule="atLeast"/>
          <w:jc w:val="center"/>
        </w:trPr>
        <w:tc>
          <w:tcPr>
            <w:tcW w:w="611" w:type="dxa"/>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jc w:val="center"/>
              <w:rPr>
                <w:rFonts w:hint="default" w:ascii="仿宋_GB2312" w:hAnsi="仿宋" w:eastAsia="仿宋_GB2312"/>
                <w:sz w:val="28"/>
                <w:szCs w:val="32"/>
                <w:lang w:val="en-US" w:eastAsia="zh-CN"/>
              </w:rPr>
            </w:pPr>
            <w:r>
              <w:rPr>
                <w:rFonts w:hint="eastAsia" w:ascii="仿宋_GB2312" w:hAnsi="仿宋" w:eastAsia="仿宋_GB2312"/>
                <w:sz w:val="28"/>
                <w:szCs w:val="32"/>
                <w:lang w:val="en-US" w:eastAsia="zh-CN"/>
              </w:rPr>
              <w:t>50</w:t>
            </w:r>
          </w:p>
        </w:tc>
        <w:tc>
          <w:tcPr>
            <w:tcW w:w="5210" w:type="dxa"/>
            <w:gridSpan w:val="2"/>
            <w:tcBorders>
              <w:top w:val="nil"/>
              <w:left w:val="nil"/>
              <w:bottom w:val="single" w:color="auto" w:sz="4" w:space="0"/>
              <w:right w:val="single" w:color="auto" w:sz="4" w:space="0"/>
            </w:tcBorders>
            <w:noWrap w:val="0"/>
            <w:tcMar>
              <w:top w:w="13" w:type="dxa"/>
              <w:left w:w="13" w:type="dxa"/>
              <w:bottom w:w="0" w:type="dxa"/>
              <w:right w:w="13" w:type="dxa"/>
            </w:tcMar>
            <w:vAlign w:val="center"/>
          </w:tcPr>
          <w:p>
            <w:pPr>
              <w:jc w:val="center"/>
              <w:rPr>
                <w:rFonts w:hint="eastAsia" w:ascii="仿宋" w:eastAsia="仿宋" w:cs="Arial"/>
                <w:sz w:val="20"/>
              </w:rPr>
            </w:pPr>
            <w:r>
              <w:rPr>
                <w:rFonts w:hint="eastAsia" w:ascii="仿宋_GB2312" w:hAnsi="仿宋" w:eastAsia="仿宋_GB2312" w:cs="Times New Roman"/>
                <w:sz w:val="28"/>
                <w:szCs w:val="32"/>
                <w:lang w:eastAsia="zh-CN"/>
              </w:rPr>
              <w:t>天津东疆保税港区商会</w:t>
            </w:r>
          </w:p>
        </w:tc>
        <w:tc>
          <w:tcPr>
            <w:tcW w:w="3060" w:type="dxa"/>
            <w:tcBorders>
              <w:top w:val="nil"/>
              <w:left w:val="nil"/>
              <w:bottom w:val="single" w:color="auto" w:sz="4" w:space="0"/>
              <w:right w:val="single" w:color="auto" w:sz="8" w:space="0"/>
            </w:tcBorders>
            <w:noWrap w:val="0"/>
            <w:tcMar>
              <w:top w:w="13" w:type="dxa"/>
              <w:left w:w="13" w:type="dxa"/>
              <w:bottom w:w="0" w:type="dxa"/>
              <w:right w:w="13" w:type="dxa"/>
            </w:tcMar>
            <w:vAlign w:val="center"/>
          </w:tcPr>
          <w:p>
            <w:pPr>
              <w:rPr>
                <w:rFonts w:hint="eastAsia" w:ascii="仿宋_GB2312" w:hAnsi="仿宋" w:eastAsia="仿宋_GB2312"/>
                <w:sz w:val="28"/>
                <w:szCs w:val="32"/>
              </w:rPr>
            </w:pPr>
          </w:p>
        </w:tc>
      </w:tr>
    </w:tbl>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spacing w:line="560" w:lineRule="exact"/>
        <w:jc w:val="left"/>
        <w:rPr>
          <w:rFonts w:hint="eastAsia" w:ascii="仿宋_GB2312" w:hAnsi="仿宋_GB2312" w:eastAsia="仿宋_GB2312" w:cs="仿宋_GB2312"/>
          <w:kern w:val="0"/>
          <w:sz w:val="32"/>
        </w:rPr>
      </w:pPr>
      <w:r>
        <w:rPr>
          <w:rFonts w:hint="eastAsia" w:ascii="仿宋_GB2312" w:hAnsi="仿宋_GB2312" w:eastAsia="仿宋_GB2312" w:cs="仿宋_GB2312"/>
          <w:sz w:val="32"/>
        </w:rPr>
        <w:t>附件3</w:t>
      </w:r>
    </w:p>
    <w:p>
      <w:pPr>
        <w:tabs>
          <w:tab w:val="left" w:pos="1320"/>
        </w:tabs>
      </w:pPr>
      <w:r>
        <w:tab/>
      </w:r>
    </w:p>
    <w:p>
      <w:pPr>
        <w:jc w:val="center"/>
        <w:rPr>
          <w:rFonts w:ascii="方正小标宋简体" w:eastAsia="方正小标宋简体"/>
          <w:sz w:val="44"/>
          <w:szCs w:val="44"/>
        </w:rPr>
      </w:pPr>
      <w:r>
        <w:rPr>
          <w:rFonts w:hint="eastAsia" w:ascii="方正小标宋简体" w:eastAsia="方正小标宋简体"/>
          <w:sz w:val="44"/>
          <w:szCs w:val="44"/>
        </w:rPr>
        <w:t>系统路径指引</w:t>
      </w:r>
    </w:p>
    <w:p/>
    <w:p>
      <w:pPr>
        <w:spacing w:line="560" w:lineRule="exact"/>
        <w:rPr>
          <w:rFonts w:ascii="仿宋" w:hAnsi="仿宋" w:eastAsia="仿宋" w:cs="宋体"/>
          <w:kern w:val="0"/>
          <w:sz w:val="32"/>
          <w:szCs w:val="32"/>
          <w:u w:val="thick"/>
        </w:rPr>
      </w:pPr>
    </w:p>
    <w:p>
      <w:pPr>
        <w:spacing w:line="560" w:lineRule="exac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_GB2312" w:hAnsi="仿宋" w:eastAsia="仿宋_GB2312" w:cs="宋体"/>
          <w:kern w:val="0"/>
          <w:sz w:val="32"/>
          <w:szCs w:val="32"/>
        </w:rPr>
        <w:t xml:space="preserve"> 1.登录“天津社会组织公共服务平台—政务办事大厅—年检年报”进入管理系统</w:t>
      </w:r>
      <w:r>
        <w:rPr>
          <w:rFonts w:hint="eastAsia" w:ascii="仿宋_GB2312" w:eastAsia="仿宋_GB2312"/>
          <w:kern w:val="0"/>
          <w:sz w:val="32"/>
          <w:szCs w:val="32"/>
        </w:rPr>
        <w:t>（社会组织年检办事柜台http://</w:t>
      </w:r>
      <w:r>
        <w:rPr>
          <w:rFonts w:eastAsia="仿宋_GB2312"/>
          <w:kern w:val="0"/>
          <w:sz w:val="32"/>
          <w:szCs w:val="32"/>
        </w:rPr>
        <w:t>111</w:t>
      </w:r>
      <w:r>
        <w:rPr>
          <w:rFonts w:hint="eastAsia" w:eastAsia="仿宋_GB2312"/>
          <w:kern w:val="0"/>
          <w:sz w:val="32"/>
          <w:szCs w:val="32"/>
        </w:rPr>
        <w:t>.164.113.15:8088</w:t>
      </w:r>
      <w:r>
        <w:rPr>
          <w:rFonts w:hint="eastAsia" w:ascii="仿宋_GB2312" w:eastAsia="仿宋_GB2312"/>
          <w:kern w:val="0"/>
          <w:sz w:val="32"/>
          <w:szCs w:val="32"/>
        </w:rPr>
        <w:t>/tjfrk/shzzgl/index.jspx）。</w:t>
      </w:r>
      <w:r>
        <w:rPr>
          <w:rFonts w:hint="eastAsia" w:ascii="仿宋_GB2312" w:eastAsia="仿宋_GB2312"/>
          <w:kern w:val="0"/>
          <w:sz w:val="32"/>
          <w:szCs w:val="32"/>
        </w:rPr>
        <w:tab/>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2.“天津市统一身份认证平台”法人用户的用户名为统一信用代码，使用修改后的密码登录（</w:t>
      </w:r>
      <w:r>
        <w:rPr>
          <w:rFonts w:hint="eastAsia" w:ascii="仿宋_GB2312" w:hAnsi="仿宋_GB2312" w:eastAsia="仿宋_GB2312" w:cs="仿宋_GB2312"/>
          <w:color w:val="000000"/>
          <w:sz w:val="32"/>
          <w:szCs w:val="32"/>
        </w:rPr>
        <w:t>如未修改密码，则使用初始登录密码“yUfaXGFk0”登录，注意区分英文大小写及数字</w:t>
      </w:r>
      <w:r>
        <w:rPr>
          <w:rFonts w:hint="eastAsia" w:ascii="仿宋_GB2312" w:eastAsia="仿宋_GB2312"/>
          <w:kern w:val="0"/>
          <w:sz w:val="32"/>
          <w:szCs w:val="32"/>
        </w:rPr>
        <w:t>）。</w:t>
      </w:r>
    </w:p>
    <w:p>
      <w:pPr>
        <w:spacing w:line="560" w:lineRule="exact"/>
        <w:ind w:firstLine="645"/>
        <w:jc w:val="left"/>
        <w:rPr>
          <w:rFonts w:ascii="仿宋_GB2312" w:eastAsia="仿宋_GB2312"/>
          <w:snapToGrid w:val="0"/>
          <w:kern w:val="0"/>
          <w:sz w:val="32"/>
        </w:rPr>
      </w:pPr>
      <w:r>
        <w:rPr>
          <w:rFonts w:hint="eastAsia" w:ascii="仿宋_GB2312" w:eastAsia="仿宋_GB2312"/>
          <w:kern w:val="0"/>
          <w:sz w:val="32"/>
          <w:szCs w:val="32"/>
        </w:rPr>
        <w:t>3.进入年报界面，根据系统提示，逐步完成</w:t>
      </w:r>
      <w:r>
        <w:rPr>
          <w:rFonts w:hint="eastAsia" w:ascii="仿宋_GB2312" w:eastAsia="仿宋_GB2312"/>
          <w:snapToGrid w:val="0"/>
          <w:kern w:val="0"/>
          <w:sz w:val="32"/>
        </w:rPr>
        <w:t>行业协会商会收费自查自纠和减轻企业负担工作情况统计表</w:t>
      </w:r>
      <w:r>
        <w:rPr>
          <w:rFonts w:hint="eastAsia" w:ascii="仿宋_GB2312" w:eastAsia="仿宋_GB2312"/>
          <w:kern w:val="0"/>
          <w:sz w:val="32"/>
          <w:szCs w:val="32"/>
        </w:rPr>
        <w:t>的在线填报</w:t>
      </w:r>
      <w:r>
        <w:rPr>
          <w:rFonts w:hint="eastAsia" w:ascii="仿宋_GB2312" w:eastAsia="仿宋_GB2312"/>
        </w:rPr>
        <w:t>。</w:t>
      </w: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ind w:right="836" w:rightChars="398"/>
        <w:rPr>
          <w:rFonts w:hint="eastAsia" w:ascii="方正小标宋简体" w:eastAsia="方正小标宋简体"/>
          <w:sz w:val="32"/>
          <w:szCs w:val="32"/>
        </w:rPr>
      </w:pPr>
    </w:p>
    <w:p>
      <w:pPr>
        <w:rPr>
          <w:rFonts w:hint="eastAsia" w:ascii="仿宋_GB2312" w:hAnsi="仿宋" w:eastAsia="仿宋_GB2312"/>
          <w:sz w:val="32"/>
          <w:szCs w:val="32"/>
        </w:rPr>
      </w:pPr>
    </w:p>
    <w:sectPr>
      <w:footerReference r:id="rId3" w:type="default"/>
      <w:footerReference r:id="rId4" w:type="even"/>
      <w:pgSz w:w="11906" w:h="16838"/>
      <w:pgMar w:top="2098" w:right="1474" w:bottom="1985" w:left="1588" w:header="851" w:footer="1418" w:gutter="0"/>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661" w:wrap="around" w:vAnchor="text" w:hAnchor="page" w:x="9631" w:y="49"/>
      <w:ind w:firstLine="140" w:firstLineChars="50"/>
      <w:rPr>
        <w:rStyle w:val="10"/>
        <w:rFonts w:ascii="宋体" w:hAns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401" w:wrap="around" w:vAnchor="text" w:hAnchor="margin" w:xAlign="outside" w:y="4"/>
      <w:rPr>
        <w:rStyle w:val="10"/>
        <w:rFonts w:ascii="Calibri" w:hAnsi="Calibri"/>
        <w:sz w:val="28"/>
        <w:szCs w:val="28"/>
      </w:rPr>
    </w:pPr>
    <w:r>
      <w:rPr>
        <w:rStyle w:val="10"/>
        <w:rFonts w:ascii="Calibri" w:hAnsi="Calibri"/>
        <w:sz w:val="28"/>
        <w:szCs w:val="28"/>
      </w:rPr>
      <w:t>-</w:t>
    </w:r>
    <w:r>
      <w:rPr>
        <w:rStyle w:val="10"/>
        <w:rFonts w:ascii="Calibri" w:hAnsi="Calibri"/>
        <w:sz w:val="28"/>
        <w:szCs w:val="28"/>
      </w:rPr>
      <w:fldChar w:fldCharType="begin"/>
    </w:r>
    <w:r>
      <w:rPr>
        <w:rStyle w:val="10"/>
        <w:rFonts w:ascii="Calibri" w:hAnsi="Calibri"/>
        <w:sz w:val="28"/>
        <w:szCs w:val="28"/>
      </w:rPr>
      <w:instrText xml:space="preserve">PAGE  </w:instrText>
    </w:r>
    <w:r>
      <w:rPr>
        <w:rStyle w:val="10"/>
        <w:rFonts w:ascii="Calibri" w:hAnsi="Calibri"/>
        <w:sz w:val="28"/>
        <w:szCs w:val="28"/>
      </w:rPr>
      <w:fldChar w:fldCharType="separate"/>
    </w:r>
    <w:r>
      <w:rPr>
        <w:rStyle w:val="10"/>
        <w:rFonts w:ascii="Calibri" w:hAnsi="Calibri"/>
        <w:sz w:val="28"/>
        <w:szCs w:val="28"/>
      </w:rPr>
      <w:t>2</w:t>
    </w:r>
    <w:r>
      <w:rPr>
        <w:rStyle w:val="10"/>
        <w:rFonts w:ascii="Calibri" w:hAnsi="Calibri"/>
        <w:sz w:val="28"/>
        <w:szCs w:val="28"/>
      </w:rPr>
      <w:fldChar w:fldCharType="end"/>
    </w:r>
    <w:r>
      <w:rPr>
        <w:rStyle w:val="10"/>
        <w:rFonts w:ascii="Calibri" w:hAnsi="Calibri"/>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evenAndOddHeaders w:val="1"/>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yNGQ5ZDMyOWQ1MzdmY2UzYjM0MWUwY2Q2ZDUyNGIifQ=="/>
  </w:docVars>
  <w:rsids>
    <w:rsidRoot w:val="00172A27"/>
    <w:rsid w:val="00000F20"/>
    <w:rsid w:val="0002351A"/>
    <w:rsid w:val="00066403"/>
    <w:rsid w:val="000C55D5"/>
    <w:rsid w:val="000E6898"/>
    <w:rsid w:val="0026437C"/>
    <w:rsid w:val="00270A09"/>
    <w:rsid w:val="002A50C9"/>
    <w:rsid w:val="002C4097"/>
    <w:rsid w:val="003B11BD"/>
    <w:rsid w:val="003B5AA8"/>
    <w:rsid w:val="003C7618"/>
    <w:rsid w:val="003E14D5"/>
    <w:rsid w:val="004175AB"/>
    <w:rsid w:val="00425787"/>
    <w:rsid w:val="00435A13"/>
    <w:rsid w:val="0046035C"/>
    <w:rsid w:val="00487E51"/>
    <w:rsid w:val="004B50D7"/>
    <w:rsid w:val="00547E3F"/>
    <w:rsid w:val="00562279"/>
    <w:rsid w:val="005668DC"/>
    <w:rsid w:val="00592030"/>
    <w:rsid w:val="00603927"/>
    <w:rsid w:val="00606629"/>
    <w:rsid w:val="00623A73"/>
    <w:rsid w:val="006345C1"/>
    <w:rsid w:val="00660D82"/>
    <w:rsid w:val="006B35B7"/>
    <w:rsid w:val="00710AC0"/>
    <w:rsid w:val="007743FE"/>
    <w:rsid w:val="00775E31"/>
    <w:rsid w:val="00786017"/>
    <w:rsid w:val="007C2624"/>
    <w:rsid w:val="007E3A2B"/>
    <w:rsid w:val="007E53CE"/>
    <w:rsid w:val="0082736D"/>
    <w:rsid w:val="00833E29"/>
    <w:rsid w:val="008536DA"/>
    <w:rsid w:val="0085732C"/>
    <w:rsid w:val="0087347D"/>
    <w:rsid w:val="00875BC6"/>
    <w:rsid w:val="00886CC9"/>
    <w:rsid w:val="00896C51"/>
    <w:rsid w:val="008A0A27"/>
    <w:rsid w:val="008A4FA1"/>
    <w:rsid w:val="009631D1"/>
    <w:rsid w:val="00973629"/>
    <w:rsid w:val="0098400A"/>
    <w:rsid w:val="009D430D"/>
    <w:rsid w:val="009F0934"/>
    <w:rsid w:val="009F55A9"/>
    <w:rsid w:val="00A10989"/>
    <w:rsid w:val="00A327DA"/>
    <w:rsid w:val="00A37CFF"/>
    <w:rsid w:val="00A545BC"/>
    <w:rsid w:val="00A9383F"/>
    <w:rsid w:val="00A954E4"/>
    <w:rsid w:val="00B57537"/>
    <w:rsid w:val="00B61BF9"/>
    <w:rsid w:val="00B638F8"/>
    <w:rsid w:val="00BC79FE"/>
    <w:rsid w:val="00C03E6F"/>
    <w:rsid w:val="00C61B22"/>
    <w:rsid w:val="00CF668D"/>
    <w:rsid w:val="00D003A1"/>
    <w:rsid w:val="00D43918"/>
    <w:rsid w:val="00D740FC"/>
    <w:rsid w:val="00DA0B94"/>
    <w:rsid w:val="00E23EB3"/>
    <w:rsid w:val="00E434B1"/>
    <w:rsid w:val="00E9308E"/>
    <w:rsid w:val="00EA03C1"/>
    <w:rsid w:val="00EA23BF"/>
    <w:rsid w:val="00EE4E37"/>
    <w:rsid w:val="00F173C4"/>
    <w:rsid w:val="00F17709"/>
    <w:rsid w:val="00F84EC7"/>
    <w:rsid w:val="00FB4FE1"/>
    <w:rsid w:val="00FC7DAC"/>
    <w:rsid w:val="00FF3B6F"/>
    <w:rsid w:val="01CB641A"/>
    <w:rsid w:val="06FA210A"/>
    <w:rsid w:val="3ED271C7"/>
    <w:rsid w:val="3F3B206E"/>
    <w:rsid w:val="57FF91F9"/>
    <w:rsid w:val="59D7296C"/>
    <w:rsid w:val="656BD250"/>
    <w:rsid w:val="663D634F"/>
    <w:rsid w:val="68DE0EC4"/>
    <w:rsid w:val="75FC6E02"/>
    <w:rsid w:val="7E25BEB3"/>
    <w:rsid w:val="7EBE983D"/>
    <w:rsid w:val="7EDFA666"/>
    <w:rsid w:val="AFEF75A9"/>
    <w:rsid w:val="E76F64DA"/>
    <w:rsid w:val="F9FFAB4B"/>
    <w:rsid w:val="FC79FA4E"/>
    <w:rsid w:val="FF7E837F"/>
    <w:rsid w:val="FFB5A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eastAsia="宋体"/>
      <w:b/>
      <w:bCs/>
      <w:kern w:val="2"/>
      <w:sz w:val="32"/>
      <w:szCs w:val="32"/>
      <w:lang w:bidi="ar-SA"/>
    </w:rPr>
  </w:style>
  <w:style w:type="character" w:customStyle="1" w:styleId="17">
    <w:name w:val="页脚 Char"/>
    <w:link w:val="5"/>
    <w:qFormat/>
    <w:uiPriority w:val="0"/>
    <w:rPr>
      <w:rFonts w:eastAsia="宋体"/>
      <w:kern w:val="2"/>
      <w:sz w:val="18"/>
      <w:szCs w:val="18"/>
      <w:lang w:val="en-US" w:eastAsia="zh-CN" w:bidi="ar-SA"/>
    </w:rPr>
  </w:style>
  <w:style w:type="character" w:customStyle="1" w:styleId="18">
    <w:name w:val="Hei Ti"/>
    <w:qFormat/>
    <w:uiPriority w:val="0"/>
    <w:rPr>
      <w:rFonts w:ascii="黑体" w:hAnsi="黑体" w:eastAsia="黑体" w:cs="黑体"/>
      <w:sz w:val="32"/>
    </w:rPr>
  </w:style>
  <w:style w:type="character" w:customStyle="1" w:styleId="19">
    <w:name w:val="Hei Ti Bold"/>
    <w:qFormat/>
    <w:uiPriority w:val="0"/>
    <w:rPr>
      <w:rFonts w:ascii="黑体" w:hAnsi="黑体" w:eastAsia="黑体" w:cs="黑体"/>
      <w:b/>
      <w:sz w:val="32"/>
    </w:rPr>
  </w:style>
  <w:style w:type="character" w:customStyle="1" w:styleId="20">
    <w:name w:val="Hei Ti Bold1"/>
    <w:qFormat/>
    <w:uiPriority w:val="0"/>
    <w:rPr>
      <w:rFonts w:ascii="黑体" w:hAnsi="黑体" w:eastAsia="黑体" w:cs="黑体"/>
      <w:b/>
      <w:sz w:val="36"/>
    </w:rPr>
  </w:style>
  <w:style w:type="character" w:customStyle="1" w:styleId="21">
    <w:name w:val="GB_2312"/>
    <w:qFormat/>
    <w:uiPriority w:val="0"/>
    <w:rPr>
      <w:rFonts w:ascii="仿宋_GB2312" w:hAnsi="仿宋_GB2312" w:eastAsia="仿宋_GB2312" w:cs="仿宋_GB2312"/>
      <w:sz w:val="32"/>
    </w:rPr>
  </w:style>
  <w:style w:type="character" w:customStyle="1" w:styleId="22">
    <w:name w:val="GB_23121"/>
    <w:qFormat/>
    <w:uiPriority w:val="0"/>
    <w:rPr>
      <w:rFonts w:ascii="仿宋_GB2312" w:hAnsi="仿宋_GB2312" w:eastAsia="仿宋_GB2312" w:cs="仿宋_GB2312"/>
      <w:sz w:val="36"/>
    </w:rPr>
  </w:style>
  <w:style w:type="character" w:customStyle="1" w:styleId="23">
    <w:name w:val="Red_Color"/>
    <w:qFormat/>
    <w:uiPriority w:val="0"/>
    <w:rPr>
      <w:rFonts w:ascii="方正小标宋简体" w:hAnsi="方正小标宋简体" w:eastAsia="方正小标宋简体" w:cs="方正小标宋简体"/>
      <w:color w:val="000000"/>
      <w:sz w:val="65"/>
    </w:rPr>
  </w:style>
  <w:style w:type="character" w:customStyle="1" w:styleId="24">
    <w:name w:val="KaiTi"/>
    <w:qFormat/>
    <w:uiPriority w:val="0"/>
    <w:rPr>
      <w:rFonts w:ascii="楷体_GB2312" w:hAnsi="楷体_GB2312" w:eastAsia="楷体_GB2312" w:cs="楷体_GB2312"/>
      <w:sz w:val="32"/>
    </w:rPr>
  </w:style>
  <w:style w:type="character" w:customStyle="1" w:styleId="25">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15</Words>
  <Characters>89</Characters>
  <Lines>1</Lines>
  <Paragraphs>1</Paragraphs>
  <TotalTime>1</TotalTime>
  <ScaleCrop>false</ScaleCrop>
  <LinksUpToDate>false</LinksUpToDate>
  <CharactersWithSpaces>103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2020-08-31T01:59:00Z</dcterms:created>
  <dc:creator>张殿武</dc:creator>
  <cp:lastModifiedBy>面面</cp:lastModifiedBy>
  <cp:lastPrinted>2014-07-07T04:32:00Z</cp:lastPrinted>
  <dcterms:modified xsi:type="dcterms:W3CDTF">2023-11-07T03:15:18Z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6047A505F1EC46CFB1806CAA609D122B_12</vt:lpwstr>
  </property>
</Properties>
</file>